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1st Line Support Analyst with technical expertise in Windows 10/11, Microsoft 365, Entra ID, and ITIL-aligned incident management. Successfully maintained 24/7 production systems with 99.9% uptime, demonstrating the ability to resolve complex technical incidents and support business-critical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st Line Support, Microsoft 365, Windows 10/11, Entra ID, Active Directory, Deskside Support, Incident Management, ITIL</w:t>
      </w:r>
    </w:p>
    <w:p>
      <w:pPr>
        <w:spacing w:before="0" w:after="20"/>
      </w:pPr>
      <w:r>
        <w:rPr>
          <w:b/>
        </w:rPr>
        <w:t xml:space="preserve">Infrastructure &amp; Hardware: </w:t>
      </w:r>
      <w:r>
        <w:t>Hardware Troubleshooting, Networking, VPN, Oracle Cloud, AWS S3, Server Administration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Git, pytest, Power BI, SQL, Advanced Excel,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24/7 production system uptime on Oracle Cloud VM, performing incident response and system administration to ensure 99.9% service continuity.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rate-limiting and multi-model failover logic to resolve system bottlenecks, mirroring ITIL-aligned problem management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reducing manual troubleshooting time by 40%.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technical documentation and READMEs to ensure reproducibility and knowledge sharing for system maintenance.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categories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complex technical findings into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 and GridSearchCV validation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validation workflows and model evaluation results to support project transparency and technical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