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expertise in Microsoft 365, Azure Active Directory, and ITIL-aligned incident management. Proven track record of maintaining 99.9% uptime for production systems and delivering high-stakes technical support to diverse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Infrastructure: </w:t>
      </w:r>
      <w:r>
        <w:t>Microsoft 365, Azure Active Directory, Device Managers (Intune/Jamf concepts), Hardware Deployment, Incident Management, ITIL Service Management, Remote Support</w:t>
      </w:r>
    </w:p>
    <w:p>
      <w:pPr>
        <w:spacing w:before="0" w:after="20"/>
      </w:pPr>
      <w:r>
        <w:rPr>
          <w:b/>
        </w:rPr>
        <w:t xml:space="preserve">Systems &amp; Networking: </w:t>
      </w:r>
      <w:r>
        <w:t>Windows 10/11, DNS/DHCP, VPN Configuration, Server Administration, API Troubleshooting, Git/GitHub</w:t>
      </w:r>
    </w:p>
    <w:p>
      <w:pPr>
        <w:spacing w:before="0" w:after="20"/>
      </w:pPr>
      <w:r>
        <w:rPr>
          <w:b/>
        </w:rPr>
        <w:t xml:space="preserve">Data &amp; Tools: </w:t>
      </w:r>
      <w:r>
        <w:t>Power BI, Advanced Excel, Python, SQL, pytest, Oracle Cloud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99.9% uptime for a 24/7 production system on Oracle Cloud VM, managing incident response and system administration across global time zones.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robust problem management practices including rate-limiting and multi-model failover, mirroring enterprise-grade service desk escalation protocols.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ensuring high-quality hardware and software deployment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incident resolution steps in technical READMEs, maintaining a knowledge base for 100% reproducibility.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Supported remote users by troubleshooting API connectivity and VPN configurations, ensuring consistent access to cloud-hosted services.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status tiers using SQL logic, demonstrating structured triage and incident prioritisation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technical findings into clear, actionable insights for non-technical stakeholders, mirroring C-Suite reporting requirements.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root-cause diagnosis and validation techniques including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complex software dependencies and hardware-accelerated model evaluation to ensure system stability and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