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1st Line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professional with a strong background in delivering high-quality service and rapid ticket resolution within fast-paced environments. Committed to maintaining excellent user satisfaction through clear communication, proactive incident management, and efficient technical support.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Desk &amp; Support: </w:t>
      </w:r>
      <w:r>
        <w:t>st Line Support, ITSM Tools, Incident Management, Active Directory, M365, MS Outlook, MS Teams, SharePoint, MS Defender, PC Hardware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11, Network Troubleshooting, IT Asset Register, Oracle Cloud, AWS S3, Azure</w:t>
      </w:r>
    </w:p>
    <w:p>
      <w:pPr>
        <w:spacing w:before="0" w:after="20"/>
      </w:pPr>
      <w:r>
        <w:rPr>
          <w:b/>
        </w:rPr>
        <w:t xml:space="preserve">Technical &amp; Analytical: </w:t>
      </w:r>
      <w:r>
        <w:t>Python, SQL, Power BI, Git, API Integration, Automated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