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ICT Technical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ICT Technical Support Engineer with an MSc in Computer Science and a proven track record in first-line incident resolution and system administration. Expert in Windows 10/11, PC hardware maintenance, and ticket-based support workflows with a commitment to high-quality customer service.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Infrastructure: </w:t>
      </w:r>
      <w:r>
        <w:t>First line technical support, PC hardware, Software maintenance, MS Windows, Active Directory, Incident management</w:t>
      </w:r>
    </w:p>
    <w:p>
      <w:pPr>
        <w:spacing w:before="0" w:after="20"/>
      </w:pPr>
      <w:r>
        <w:rPr>
          <w:b/>
        </w:rPr>
        <w:t xml:space="preserve">Systems &amp; Networking: </w:t>
      </w:r>
      <w:r>
        <w:t>Windows 10/11, DNS, DHCP, VPN configuration, Remote connectivity, Server administration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Microsoft 365, Power BI, Git, pytest, Technical documentation, Knowledge-base creation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monitoring logs, resolving errors, and applying proactive system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incident response workflows by implementing rate-limiting, multi-model failover, and deduplication logic to ensure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using pytest to catch issues pre-emptively, mirroring proactive IT support and quality-focused service desk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troubleshooting steps in READMEs to ensure reproducibility and knowledge-base maintenance.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testing, and validation (GridSearchCV, cross-validation)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technical documentation detailing model evaluation and validation processes for system maintenance.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