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24 June 2026</w:t>
      </w:r>
    </w:p>
    <w:p>
      <w:pPr>
        <w:spacing w:before="0" w:after="160" w:line="276" w:lineRule="auto"/>
      </w:pPr>
      <w:r>
        <w:rPr>
          <w:sz w:val="21"/>
        </w:rPr>
        <w:t>Bridewell’s reputation as a leader in the UK cyber security sector, particularly in protecting critical business functions, is what draws me to this Generative AI Engineer position. My academic and project work has been defined by a commitment to high-standard technical delivery and secure system design, which aligns perfectly with your focus on 'doing the right thing' for your clients.</w:t>
      </w:r>
    </w:p>
    <w:p>
      <w:pPr>
        <w:spacing w:before="0" w:after="160" w:line="276" w:lineRule="auto"/>
      </w:pPr>
      <w:r>
        <w:rPr>
          <w:sz w:val="21"/>
        </w:rPr>
        <w:t>During my recent work on an agentic LLM platform, I utilized LangChain and LangGraph to build a robust, automated pipeline that processes job data and iterates outputs to meet an 85% ATS match threshold. This project required not only Python proficiency but also a deep understanding of cloud services and CI/CD pipelines to ensure 24/7 reliability. My experience with PyTorch and Hugging Face, combined with my ability to document complex requirements, ensures that I can contribute immediately to your team’s efforts in model fine-tuning and secure AI deployment.</w:t>
      </w:r>
    </w:p>
    <w:p>
      <w:pPr>
        <w:spacing w:before="0" w:after="160" w:line="276" w:lineRule="auto"/>
      </w:pPr>
      <w:r>
        <w:rPr>
          <w:sz w:val="21"/>
        </w:rPr>
        <w:t>Beyond my technical skills, I bring a strong awareness of operational processes and security principles, evidenced by my analysis of NHS performance data where I identified critical 141× spikes in wait times. I am fully eligible for security clearance and am motivated by the prospect of working in a collaborative, 'one team' environment where innovation is balanced with rigorous security controls. I am eager to bring my experience in building proof-of-concept AI solutions to Bridewell and contribute to your continued growth and success.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