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Ambitious Data Analyst with an MSc in Computer Science and a strong background in data management, business analysis, and reporting. Proven ability to design interactive Power BI dashboards, perform statistical analysis on large datasets, and build predictive machine learning models using Python, SQL, Power Query, and Excel to drive business intelligence. Achieved 98.84% accuracy in predictive modeling by designing an end-to-end ML pipeline using DenseNet-based CNNs on 2,700+ high-resolution images.</w:t>
      </w:r>
    </w:p>
    <w:p>
      <w:pPr>
        <w:keepNext/>
        <w:spacing w:before="200" w:after="40"/>
        <w:pBdr>
          <w:bottom w:val="single" w:sz="6" w:space="1" w:color="808080"/>
        </w:pBdr>
      </w:pPr>
      <w:r>
        <w:rPr>
          <w:b/>
          <w:sz w:val="22"/>
        </w:rPr>
        <w:t>CORE SKILLS</w:t>
      </w:r>
    </w:p>
    <w:p>
      <w:pPr>
        <w:spacing w:before="0" w:after="20"/>
      </w:pPr>
      <w:r>
        <w:rPr>
          <w:b/>
        </w:rPr>
        <w:t xml:space="preserve">Data &amp; BI: </w:t>
      </w:r>
      <w:r>
        <w:t>Power BI, Excel, Power Query, Tableau, Data Modeling, DAX, Pandas, NumPy</w:t>
      </w:r>
    </w:p>
    <w:p>
      <w:pPr>
        <w:spacing w:before="0" w:after="20"/>
      </w:pPr>
      <w:r>
        <w:rPr>
          <w:b/>
        </w:rPr>
        <w:t xml:space="preserve">Languages: </w:t>
      </w:r>
      <w:r>
        <w:t>Python, SQL, R, VBA, C, C++, Java, React, Node.js, HTML</w:t>
      </w:r>
    </w:p>
    <w:p>
      <w:pPr>
        <w:spacing w:before="0" w:after="20"/>
      </w:pPr>
      <w:r>
        <w:rPr>
          <w:b/>
        </w:rPr>
        <w:t xml:space="preserve">Machine Learning: </w:t>
      </w:r>
      <w:r>
        <w:t>TensorFlow, Keras, Scikit-learn, CNN, DenseNet, GridSearchCV</w:t>
      </w:r>
    </w:p>
    <w:p>
      <w:pPr>
        <w:spacing w:before="0" w:after="20"/>
      </w:pPr>
      <w:r>
        <w:rPr>
          <w:b/>
        </w:rPr>
        <w:t xml:space="preserve">Cloud &amp; DB: </w:t>
      </w:r>
      <w:r>
        <w:t>AWS (S3), Microsoft Azure, Snowflake</w:t>
      </w:r>
    </w:p>
    <w:p>
      <w:pPr>
        <w:spacing w:before="0" w:after="20"/>
      </w:pPr>
      <w:r>
        <w:rPr>
          <w:b/>
        </w:rPr>
        <w:t xml:space="preserve">Tools &amp; Methods: </w:t>
      </w:r>
      <w:r>
        <w:t>Power Automate, PowerApps, Exploratory Data Analysis (EDA), Statistical Analysis, Data Cleansing, Requirements Gathering, Process Improvement</w:t>
      </w:r>
    </w:p>
    <w:p>
      <w:pPr>
        <w:keepNext/>
        <w:spacing w:before="200" w:after="40"/>
        <w:pBdr>
          <w:bottom w:val="single" w:sz="6" w:space="1" w:color="808080"/>
        </w:pBdr>
      </w:pPr>
      <w:r>
        <w:rPr>
          <w:b/>
          <w:sz w:val="22"/>
        </w:rPr>
        <w:t>CORE COMPETENCIES</w:t>
      </w:r>
    </w:p>
    <w:p>
      <w:pPr>
        <w:spacing w:before="0" w:after="40"/>
      </w:pPr>
      <w:r>
        <w:t>Data Analysis  ·  Business Intelligence  ·  Statistical Analysis  ·  Data Cleansing  ·  Data Modeling  ·  Requirements Gathering  ·  Process Improvement  ·  Stakeholder Engagement  ·  Predictive Insights  ·  Computer Vision  ·  Problem Solving  ·  Technical Documentation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by designing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data augmentation, and GridSearchCV hyperparameter tuning.</w:t>
      </w:r>
    </w:p>
    <w:p>
      <w:pPr>
        <w:pStyle w:val="ListBullet"/>
        <w:spacing w:before="0" w:after="40"/>
        <w:ind w:left="360"/>
      </w:pPr>
      <w:r/>
      <w:r>
        <w:rPr>
          <w:sz w:val="21"/>
        </w:rPr>
        <w:t>Delivered interactive Power BI and Tableau dashboards to streamline business intelligence and automate reporting workflows.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simulated data analysis and forensic technology engagement, focusing on client requirements gathering and data management.</w:t>
      </w:r>
    </w:p>
    <w:p>
      <w:pPr>
        <w:pStyle w:val="ListBullet"/>
        <w:spacing w:before="0" w:after="40"/>
        <w:ind w:left="360"/>
      </w:pPr>
      <w:r/>
      <w:r>
        <w:rPr>
          <w:sz w:val="21"/>
        </w:rPr>
        <w:t>Created an interactive data dashboard using Tableau to streamline business intelligence and present key performance metrics.</w:t>
      </w:r>
    </w:p>
    <w:p>
      <w:pPr>
        <w:pStyle w:val="ListBullet"/>
        <w:spacing w:before="0" w:after="40"/>
        <w:ind w:left="360"/>
      </w:pPr>
      <w:r/>
      <w:r>
        <w:rPr>
          <w:sz w:val="21"/>
        </w:rPr>
        <w:t>Used Excel to profile, classify, and model complex data to draw actionable business conclusions and support strategic decision-making.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simulated consulting engagement focused on AI-powered financial analysis and process improvement for client-facing delivery.</w:t>
      </w:r>
    </w:p>
    <w:p>
      <w:pPr>
        <w:pStyle w:val="ListBullet"/>
        <w:spacing w:before="0" w:after="40"/>
        <w:ind w:left="360"/>
      </w:pPr>
      <w:r/>
      <w:r>
        <w:rPr>
          <w:sz w:val="21"/>
        </w:rPr>
        <w:t>Utilized Python and pandas for advanced data manipulation, extracting and cleansing complex financial data from 10-K and 10-Q reports.</w:t>
      </w:r>
    </w:p>
    <w:p>
      <w:pPr>
        <w:pStyle w:val="ListBullet"/>
        <w:spacing w:before="0" w:after="40"/>
        <w:ind w:left="360"/>
      </w:pPr>
      <w:r/>
      <w:r>
        <w:rPr>
          <w:sz w:val="21"/>
        </w:rPr>
        <w:t>Developed rule-based logic to automate data extraction and transform raw financial metrics into user-friendly analytical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Participated in a software development simulation focused on application optimization, process improvement, and agile methodologies.</w:t>
      </w:r>
    </w:p>
    <w:p>
      <w:pPr>
        <w:pStyle w:val="ListBullet"/>
        <w:spacing w:before="0" w:after="40"/>
        <w:ind w:left="360"/>
      </w:pPr>
      <w:r/>
      <w:r>
        <w:rPr>
          <w:sz w:val="21"/>
        </w:rPr>
        <w:t>Reviewed web application architecture to identify performance bottlenecks, planning future improvements to support data integration.</w:t>
      </w:r>
    </w:p>
    <w:p>
      <w:pPr>
        <w:pStyle w:val="ListBullet"/>
        <w:spacing w:before="0" w:after="40"/>
        <w:ind w:left="360"/>
      </w:pPr>
      <w:r/>
      <w:r>
        <w:rPr>
          <w:sz w:val="21"/>
        </w:rPr>
        <w:t>Identified the root cause of application bugs and implemented targeted code fixes to improve system reliability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predictive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data augmentation and Multi-Scale Retinex preprocessing to ensure robust data cleansing.</w:t>
      </w:r>
    </w:p>
    <w:p>
      <w:pPr>
        <w:pStyle w:val="ListBullet"/>
        <w:spacing w:before="0" w:after="40"/>
        <w:ind w:left="360"/>
      </w:pPr>
      <w:r/>
      <w:r>
        <w:rPr>
          <w:sz w:val="21"/>
        </w:rPr>
        <w:t>Achieved 98.84% accuracy vs baseline; applied GridSearchCV and cross-validation for statistical validation and model robustness.</w:t>
      </w:r>
    </w:p>
    <w:p>
      <w:pPr>
        <w:pStyle w:val="ListBullet"/>
        <w:spacing w:before="0" w:after="40"/>
        <w:ind w:left="360"/>
      </w:pPr>
      <w:r/>
      <w:r>
        <w:rPr>
          <w:sz w:val="21"/>
        </w:rPr>
        <w:t>Visualized model performance with Matplotlib/Seaborn and managed stakeholder engagement by presenting technical findings to project members.</w:t>
      </w:r>
    </w:p>
    <w:p>
      <w:pPr>
        <w:pStyle w:val="ListBullet"/>
        <w:spacing w:before="0" w:after="40"/>
        <w:ind w:left="360"/>
      </w:pPr>
      <w:r/>
      <w:r>
        <w:rPr>
          <w:sz w:val="21"/>
        </w:rPr>
        <w:t>Used Generative AI tools to assist exploratory data analysis (EDA),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advanced data modeling to surface KPIs and region-based trends for business intelligence.</w:t>
      </w:r>
    </w:p>
    <w:p>
      <w:pPr>
        <w:pStyle w:val="ListBullet"/>
        <w:spacing w:before="0" w:after="40"/>
        <w:ind w:left="360"/>
      </w:pPr>
      <w:r/>
      <w:r>
        <w:rPr>
          <w:sz w:val="21"/>
        </w:rPr>
        <w:t>Ran reproducible statistical analysis and ML experiments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