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Highly analytical Data Analyst with an MSc in Computer Science and proven expertise in delivering actionable business insights through advanced data visualization and financial data modeling. Skilled in leveraging Power BI, Tableau, and Advanced Excel to streamline reporting, analyze operational data, and support strategic decision-making. Demonstrated ability to collaborate with cross-functional teams, translating complex datasets into clear storytelling for non-technical stakeholders. Possesses a valid driving licence and personal transport, fully prepared for on-site collaboration at the Portbury National Distribution Centre.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Analysis, Financial Principles, Exploratory Data Analysis (EDA),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Advanced Excel  ·  Power BI  ·  Tableau  ·  Financial Principles  ·  Operational Data Analysis  ·  Data Visualisation  ·  Stakeholder Engagement  ·  Problem Solving  ·  Communication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Analyzed complex financial data from 10-K and 10-Q reports to build an AI-powered financial chatbot.</w:t>
      </w:r>
    </w:p>
    <w:p>
      <w:pPr>
        <w:pStyle w:val="ListBullet"/>
        <w:spacing w:before="0" w:after="40"/>
        <w:ind w:left="360"/>
      </w:pPr>
      <w:r/>
      <w:r>
        <w:rPr>
          <w:sz w:val="21"/>
        </w:rPr>
        <w:t>Built an end-to-end ML pipeline for early wildfire detection using DenseNet-based CNNs on 2,700+ high-resolution images, achieving 98.84% accuracy.</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applying financial principles to complex datasets.</w:t>
      </w:r>
    </w:p>
    <w:p>
      <w:pPr>
        <w:pStyle w:val="ListBullet"/>
        <w:spacing w:before="0" w:after="40"/>
        <w:ind w:left="360"/>
      </w:pPr>
      <w:r/>
      <w:r>
        <w:rPr>
          <w:sz w:val="21"/>
        </w:rPr>
        <w:t>Created an interactive data dashboard using Tableau to enable data storytelling and present complex insights to non-technical stakeholders.</w:t>
      </w:r>
    </w:p>
    <w:p>
      <w:pPr>
        <w:pStyle w:val="ListBullet"/>
        <w:spacing w:before="0" w:after="40"/>
        <w:ind w:left="360"/>
      </w:pPr>
      <w:r/>
      <w:r>
        <w:rPr>
          <w:sz w:val="21"/>
        </w:rPr>
        <w:t>Used Advanced Excel to classify operational data, identify trends, and draw actionable business conclusions to support strategic initiatives.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aligning with emerging AI trends.</w:t>
      </w:r>
    </w:p>
    <w:p>
      <w:pPr>
        <w:pStyle w:val="ListBullet"/>
        <w:spacing w:before="0" w:after="40"/>
        <w:ind w:left="360"/>
      </w:pPr>
      <w:r/>
      <w:r>
        <w:rPr>
          <w:sz w:val="21"/>
        </w:rPr>
        <w:t>Gained experience in Python programming, utilizing libraries such as pandas for data manipulation and exploratory data analysis.</w:t>
      </w:r>
    </w:p>
    <w:p>
      <w:pPr>
        <w:pStyle w:val="ListBullet"/>
        <w:spacing w:before="0" w:after="40"/>
        <w:ind w:left="360"/>
      </w:pPr>
      <w:r/>
      <w:r>
        <w:rPr>
          <w:sz w:val="21"/>
        </w:rPr>
        <w:t>Integrated and interpreted complex financial data from 10-K and 10-Q reports, employing rule-based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software development teams approach operational workflows, system improvements, and collaboration.</w:t>
      </w:r>
    </w:p>
    <w:p>
      <w:pPr>
        <w:pStyle w:val="ListBullet"/>
        <w:spacing w:before="0" w:after="40"/>
        <w:ind w:left="360"/>
      </w:pPr>
      <w:r/>
      <w:r>
        <w:rPr>
          <w:sz w:val="21"/>
        </w:rPr>
        <w:t>Reviewed a web application to identify areas for improvement, planning future updates to streamline reporting and system performance.</w:t>
      </w:r>
    </w:p>
    <w:p>
      <w:pPr>
        <w:pStyle w:val="ListBullet"/>
        <w:spacing w:before="0" w:after="40"/>
        <w:ind w:left="360"/>
      </w:pPr>
      <w:r/>
      <w:r>
        <w:rPr>
          <w:sz w:val="21"/>
        </w:rPr>
        <w:t>Identified the root cause of application bugs and implemented targeted fixes to improve overall system reliability and data integrity.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achieve 98.84% accuracy.</w:t>
      </w:r>
    </w:p>
    <w:p>
      <w:pPr>
        <w:pStyle w:val="ListBullet"/>
        <w:spacing w:before="0" w:after="40"/>
        <w:ind w:left="360"/>
      </w:pPr>
      <w:r/>
      <w:r>
        <w:rPr>
          <w:sz w:val="21"/>
        </w:rPr>
        <w:t>Visualised performance with Matplotlib/Seaborn and presented key metrics and insights to stakeholders to shape project decisions.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operational KPIs and region-based performance trends.</w:t>
      </w:r>
    </w:p>
    <w:p>
      <w:pPr>
        <w:pStyle w:val="ListBullet"/>
        <w:spacing w:before="0" w:after="40"/>
        <w:ind w:left="360"/>
      </w:pPr>
      <w:r/>
      <w:r>
        <w:rPr>
          <w:sz w:val="21"/>
        </w:rPr>
        <w:t>Ran reproducible ML experiments using Scikit-learn, applying feature engineering and model selection to deliver actionable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