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Apprentice with an MSc in Computer Science (Distinction) and a strong foundation in data analysis, problem-solving, and operational decision-making. Proven ability to interpret data and deliver actionable insights using Power BI, Tableau, Excel, and Python. Demonstrated commitment to continuous learning through hands-on virtual simulations and complex academic projects. Eager to apply analytical thinking and technical skills to support operational decision-making and address supply chain challenges within the water utility sector.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Excel, Pandas, NumPy, DAX, Power Query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C, C++, Java, React, Node.js, Html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CNN, DenseNet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GridSearchCV, Matplotlib, Seaborn, Prompt Engineering, Generative AI for Analytics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 ·  Problem-solving  ·  Operational Decision-making  ·  Communication  ·  Collaboration  ·  Analytical Thinking  ·  Data Modeling  ·  Exploratory Data Analysis (EDA)  ·  Data Visualization  ·  Reporting &amp; Dashboards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predictive modeling by implementing DenseNet-based CNNs and GridSearchCV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up to +16% vs baseline through strategic architecture choice, data augmentation, and reproducible ML experimentation.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interactive Tableau and Power BI dashboards to classify complex datasets and surface key operational KPIs for stakeholder engagement.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Deloitte job simulation focused on data analysis and forensic technology to support operational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an interactive data dashboard using Tableau to visualize key performance indicators and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complex datasets, perform data analysis, and draw actionable business conclusions.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job simulation involving AI-powered financial chatbot development for BCG's GenAI Consulting team, demonstrating strong problem-solving abilities.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Gained hands-on experience in Python programming, utilizing libraries such as pandas for data manipulation and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employing rule-based logic to deliver user-friendly insights.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collaborative software development methodologies, enhancing teamwork and communication skills.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 to identify areas for improvement and planned future development sprints.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the root cause of application bugs and implemented targeted fixes to improve overall system performance.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(TensorFlow/Keras)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augmentation and Multi-Scale Retinex preprocessing to ensure data integrity.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baseline; applied GridSearchCV and cross-validation for robust model 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performance with Matplotlib/Seaborn and presented key findings to stakeholders to support operational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Generative AI tools to assist exploratory data analysis (EDA), refine SQL queries, and document analysis workflows to improve iteration speed.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data modeling to surface operational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Scikit-learn, applying feature engineering and model selection best practices to support data analysis.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Ana-lytics — Maven Analytics (Coursera)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(Essentials) — Udemy — Jan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