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hands-on experience in SQL, Python, and data modeling, specializing in turning complex data into clear, actionable insight. Proven ability to build and maintain dashboards in Tableau and Power BI, carrying out rigorous data quality checks and exploratory data analysis (EDA) to measure operational performance. Skilled in using Generative AI to refine SQL queries and automate analytics workflows, improving iteration speed and reporting accuracy, with a strong foundation in BigQuery, Looker, and Genesys data environments to support Customer Operations and analyze customer journeys.</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Tableau, Power BI (DAX, Power Query), Excel (Advanced), Pandas, NumPy</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Data Modeling, Exploratory Data Analysis (EDA), Data Quality Checks, Process Automation, Prompt Engineering</w:t>
      </w:r>
    </w:p>
    <w:p>
      <w:pPr>
        <w:keepNext/>
        <w:spacing w:before="200" w:after="40"/>
        <w:pBdr>
          <w:bottom w:val="single" w:sz="6" w:space="1" w:color="808080"/>
        </w:pBdr>
      </w:pPr>
      <w:r>
        <w:rPr>
          <w:b/>
          <w:sz w:val="22"/>
        </w:rPr>
        <w:t>CORE COMPETENCIES</w:t>
      </w:r>
    </w:p>
    <w:p>
      <w:pPr>
        <w:spacing w:before="0" w:after="40"/>
      </w:pPr>
      <w:r>
        <w:t>SQL  ·  Data Modeling  ·  Data Quality Checks  ·  Exploratory Data Analysis (EDA)  ·  Operational Performance  ·  Customer Journeys  ·  Dashboarding  ·  Process Automation  ·  Stakeholder Engagement  ·  Foundation in BigQuery &amp; Looker (Google Cloud Platform)  ·  Foundation in Customer Operations &amp; Contact Centre Environments  ·  Foundation in Genesys Data Environments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predictive ML pipeline using TensorFlow and Keras.</w:t>
      </w:r>
    </w:p>
    <w:p>
      <w:pPr>
        <w:pStyle w:val="ListBullet"/>
        <w:spacing w:before="0" w:after="40"/>
        <w:ind w:left="360"/>
      </w:pPr>
      <w:r/>
      <w:r>
        <w:rPr>
          <w:sz w:val="21"/>
        </w:rPr>
        <w:t>Processed and analyzed 2,700+ high-resolution images, resolving class imbalance and brightness variations.</w:t>
      </w:r>
    </w:p>
    <w:p>
      <w:pPr>
        <w:pStyle w:val="ListBullet"/>
        <w:spacing w:before="0" w:after="40"/>
        <w:ind w:left="360"/>
      </w:pPr>
      <w:r/>
      <w:r>
        <w:rPr>
          <w:sz w:val="21"/>
        </w:rPr>
        <w:t>Integrated and interpreted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data modeling, and forensic technology to support business decision-making.</w:t>
      </w:r>
    </w:p>
    <w:p>
      <w:pPr>
        <w:pStyle w:val="ListBullet"/>
        <w:spacing w:before="0" w:after="40"/>
        <w:ind w:left="360"/>
      </w:pPr>
      <w:r/>
      <w:r>
        <w:rPr>
          <w:sz w:val="21"/>
        </w:rPr>
        <w:t>Created 1 interactive data dashboard using Tableau to visualize key operational performance metrics and trends.</w:t>
      </w:r>
    </w:p>
    <w:p>
      <w:pPr>
        <w:pStyle w:val="ListBullet"/>
        <w:spacing w:before="0" w:after="40"/>
        <w:ind w:left="360"/>
      </w:pPr>
      <w:r/>
      <w:r>
        <w:rPr>
          <w:sz w:val="21"/>
        </w:rPr>
        <w:t>Used Excel to classify complex data, perform data quality checks, and draw actionable business conclusions for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1 job simulation involving AI-powered financial chatbot development for BCG's GenAI Consulting team to automate data retrieval.</w:t>
      </w:r>
    </w:p>
    <w:p>
      <w:pPr>
        <w:pStyle w:val="ListBullet"/>
        <w:spacing w:before="0" w:after="40"/>
        <w:ind w:left="360"/>
      </w:pPr>
      <w:r/>
      <w:r>
        <w:rPr>
          <w:sz w:val="21"/>
        </w:rPr>
        <w:t>Utilized Python and pandas for data manipulation, structuring, and cleaning to ensure reliable data products.</w:t>
      </w:r>
    </w:p>
    <w:p>
      <w:pPr>
        <w:pStyle w:val="ListBullet"/>
        <w:spacing w:before="0" w:after="40"/>
        <w:ind w:left="360"/>
      </w:pPr>
      <w:r/>
      <w:r>
        <w:rPr>
          <w:sz w:val="21"/>
        </w:rPr>
        <w:t>Integrated and interpreted complex financial data from 2 distinct reports (10-K and 10-Q), employing rule-based logic to analyze performance and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1 simulation focused on how software development teams approach application improvements and process automation.</w:t>
      </w:r>
    </w:p>
    <w:p>
      <w:pPr>
        <w:pStyle w:val="ListBullet"/>
        <w:spacing w:before="0" w:after="40"/>
        <w:ind w:left="360"/>
      </w:pPr>
      <w:r/>
      <w:r>
        <w:rPr>
          <w:sz w:val="21"/>
        </w:rPr>
        <w:t>Reviewed 1 web application to identify performance bottlenecks, planning future improvements to enhance user-friendly interfaces.</w:t>
      </w:r>
    </w:p>
    <w:p>
      <w:pPr>
        <w:pStyle w:val="ListBullet"/>
        <w:spacing w:before="0" w:after="40"/>
        <w:ind w:left="360"/>
      </w:pPr>
      <w:r/>
      <w:r>
        <w:rPr>
          <w:sz w:val="21"/>
        </w:rPr>
        <w:t>Identified the root cause of bugs and implemented 1 targeted fix to improve application reliability and data flow.</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1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achieving 98.84% accuracy vs baseline.</w:t>
      </w:r>
    </w:p>
    <w:p>
      <w:pPr>
        <w:pStyle w:val="ListBullet"/>
        <w:spacing w:before="0" w:after="40"/>
        <w:ind w:left="360"/>
      </w:pPr>
      <w:r/>
      <w:r>
        <w:rPr>
          <w:sz w:val="21"/>
        </w:rPr>
        <w:t>Visualized model performance with Matplotlib/Seaborn and managed stakeholder engagement to present technical findings clearly to non-technical audiences.</w:t>
      </w:r>
    </w:p>
    <w:p>
      <w:pPr>
        <w:pStyle w:val="ListBullet"/>
        <w:spacing w:before="0" w:after="40"/>
        <w:ind w:left="360"/>
      </w:pPr>
      <w:r/>
      <w:r>
        <w:rPr>
          <w:sz w:val="21"/>
        </w:rPr>
        <w:t>Used Generative AI tools to assist exploratory data analysis (EDA), write clean and reliable SQL queries, and document analysis workflows to improve process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operational KPIs and region-based trends.</w:t>
      </w:r>
    </w:p>
    <w:p>
      <w:pPr>
        <w:pStyle w:val="ListBullet"/>
        <w:spacing w:before="0" w:after="40"/>
        <w:ind w:left="360"/>
      </w:pPr>
      <w:r/>
      <w:r>
        <w:rPr>
          <w:sz w:val="21"/>
        </w:rPr>
        <w:t>Ran reproducible ML experiments using Scikit-learn, applying feature engineering and model selection best practices to ensure data quality.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