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02 June 2026</w:t>
      </w:r>
    </w:p>
    <w:p>
      <w:pPr>
        <w:spacing w:before="0" w:after="160" w:line="276" w:lineRule="auto"/>
      </w:pPr>
      <w:r>
        <w:rPr>
          <w:sz w:val="21"/>
        </w:rPr>
        <w:t>Dear Stealth Startup team,</w:t>
      </w:r>
    </w:p>
    <w:p>
      <w:pPr>
        <w:spacing w:before="0" w:after="160" w:line="276" w:lineRule="auto"/>
      </w:pPr>
      <w:r>
        <w:rPr>
          <w:sz w:val="21"/>
        </w:rPr>
        <w:t>Your mission to solve complex business problems through data-driven solutions immediately caught my attention. As a developer who has built agentic AI pipelines that process large-scale datasets and automate high-stakes workflows, I admire how your team translates raw data into actionable impact. I am particularly drawn to your focus on applying machine learning to real-world challenges and would be thrilled to contribute to your data science initiatives.</w:t>
      </w:r>
    </w:p>
    <w:p>
      <w:pPr>
        <w:spacing w:before="0" w:after="160" w:line="276" w:lineRule="auto"/>
      </w:pPr>
      <w:r>
        <w:rPr>
          <w:sz w:val="21"/>
        </w:rPr>
        <w:t>In my recent work, I engineered an end-to-end pipeline that scrapes and processes 50+ job postings per run, utilizing Python, Pandas, and Scikit-learn to automate data-driven decision-making. This project required not only technical proficiency in data cleaning and preprocessing but also the ability to iterate on models until they met an 85% quality threshold. Furthermore, my experience in building wildfire detection systems—where I achieved 98.84% accuracy—taught me the importance of rigorous exploratory data analysis and clear visualization using Matplotlib and Seaborn. I am comfortable working with cloud platforms like AWS and Azure and am well-versed in using Git for version control in collaborative environments.</w:t>
      </w:r>
    </w:p>
    <w:p>
      <w:pPr>
        <w:spacing w:before="0" w:after="160" w:line="276" w:lineRule="auto"/>
      </w:pPr>
      <w:r>
        <w:rPr>
          <w:sz w:val="21"/>
        </w:rPr>
        <w:t>I am highly motivated to bring this solutions-oriented mindset to your team. I am fully available to work remotely within UK time zones and am eager to learn from your senior data scientists while contributing to your reporting tools and dashboards. I would appreciate the chance to discuss how my background in machine learning and data analysis can support your upcoming projects. Please let me know if you have time for a brief conversation next week.</w:t>
      </w:r>
    </w:p>
    <w:p>
      <w:pPr>
        <w:spacing w:before="0" w:after="160" w:line="276" w:lineRule="auto"/>
      </w:pPr>
      <w:r>
        <w:rPr>
          <w:sz w:val="21"/>
        </w:rPr>
        <w:t>Sohan Kusuma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