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02 June 2026</w:t>
      </w:r>
    </w:p>
    <w:p>
      <w:pPr>
        <w:spacing w:before="0" w:after="160" w:line="276" w:lineRule="auto"/>
      </w:pPr>
      <w:r>
        <w:rPr>
          <w:sz w:val="21"/>
        </w:rPr>
        <w:t>Dear Friend MTS team,</w:t>
      </w:r>
    </w:p>
    <w:p>
      <w:pPr>
        <w:spacing w:before="0" w:after="160" w:line="276" w:lineRule="auto"/>
      </w:pPr>
      <w:r>
        <w:rPr>
          <w:sz w:val="21"/>
        </w:rPr>
        <w:t>Your work in protecting high-value media rights through Emmy® Award-winning forensic watermarking is impressive, and I am excited about the possibility of contributing to your anti-piracy mission. As a Data Scientist who thrives on turning vast amounts of streaming data into actionable security intelligence, I am drawn to the technical challenges Friend MTS solves daily. The opportunity to work in a high-growth environment where models directly disrupt illegal activity is exactly the kind of impact I am looking for in my next role.</w:t>
      </w:r>
    </w:p>
    <w:p>
      <w:pPr>
        <w:spacing w:before="0" w:after="160" w:line="276" w:lineRule="auto"/>
      </w:pPr>
      <w:r>
        <w:rPr>
          <w:sz w:val="21"/>
        </w:rPr>
        <w:t>In my recent projects, I have focused on building robust, production-grade pipelines. For instance, I engineered an agentic quality-gate loop that ensures AI-tailored outputs consistently meet an 85%+ match threshold, demonstrating my ability to build reliable systems that function under strict requirements. Additionally, my work on a wildfire detection system—where I achieved 98.84% accuracy using CNNs on 2,700+ images—highlights my capability to handle complex computer vision tasks and optimize models for high-stakes environments. I am highly efficient at leveraging AI-assisted development tools to write, debug, and optimize code, which allows me to pivot quickly between the diverse data problems your team tackles.</w:t>
      </w:r>
    </w:p>
    <w:p>
      <w:pPr>
        <w:spacing w:before="0" w:after="160" w:line="276" w:lineRule="auto"/>
      </w:pPr>
      <w:r>
        <w:rPr>
          <w:sz w:val="21"/>
        </w:rPr>
        <w:t>I am particularly interested in how your team uses data to identify outlier behavior and suspicious trends. I am confident that my proficiency in Python, SQL, and AWS, combined with my experience in reproducible ML experimentation, will allow me to contribute immediately to your data science initiatives. I would appreciate the chance to talk about how my background in building automated, data-driven solutions can support the continued success of your content protection technology. Thank you for considering my application.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