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02 June 2026</w:t>
      </w:r>
    </w:p>
    <w:p>
      <w:pPr>
        <w:spacing w:before="0" w:after="160" w:line="276" w:lineRule="auto"/>
      </w:pPr>
      <w:r>
        <w:rPr>
          <w:sz w:val="21"/>
        </w:rPr>
        <w:t>I am writing to apply for the Junior Machine Learning Engineer role at Information Tech Consultants. As a recent MSc Computer Science graduate with a focus on production-grade ML, I have spent the last year building and deploying agentic AI pipelines that bridge the gap between lab experimentation and real-world application.</w:t>
      </w:r>
    </w:p>
    <w:p>
      <w:pPr>
        <w:spacing w:before="0" w:after="160" w:line="276" w:lineRule="auto"/>
      </w:pPr>
      <w:r>
        <w:rPr>
          <w:sz w:val="21"/>
        </w:rPr>
        <w:t>My technical foundation is built on Python, SQL, and core data science libraries like Pandas, NumPy, and SciPy. In my recent wildfire detection project, I utilized TensorFlow and Keras to achieve 98.84% accuracy, applying rigorous feature engineering and cross-validation techniques. I am comfortable working with complex datasets and have a strong grasp of the statistical modeling, multivariate calculus, and linear algebra required to tune algorithms for maximum efficiency.</w:t>
      </w:r>
    </w:p>
    <w:p>
      <w:pPr>
        <w:spacing w:before="0" w:after="160" w:line="276" w:lineRule="auto"/>
      </w:pPr>
      <w:r>
        <w:rPr>
          <w:sz w:val="21"/>
        </w:rPr>
        <w:t>Beyond model development, I prioritize MLOps and production reliability. My recent work on an automated job-application platform involved building a pipeline that scrapes data, performs EDA, and iterates model outputs until they meet an 85%+ ATS match threshold. This project required implementing rate-limiting, unit testing, and cloud-based deployment, ensuring the system remains stable and scalable. I am also familiar with the theoretical requirements for Big Data environments, including Spark and Hadoop, and am ready to apply these skills to your team's data infrastructure.</w:t>
      </w:r>
    </w:p>
    <w:p>
      <w:pPr>
        <w:spacing w:before="0" w:after="160" w:line="276" w:lineRule="auto"/>
      </w:pPr>
      <w:r>
        <w:rPr>
          <w:sz w:val="21"/>
        </w:rPr>
        <w:t>I am drawn to this role because of your focus on moving models from the lab into production. I enjoy the challenge of translating complex statistical outputs into actionable business insights and am comfortable collaborating with cross-functional teams to define project scope. My strongest achievement to date is improving model performance by 16% vs baseline through architecture choice and augmentation, a result I am eager to replicate for your business problems. I am available for an immediate start and would welcome the opportunity to discuss how my background in ML and full-stack automation aligns with your current initiatives.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