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02 June 2026</w:t>
      </w:r>
    </w:p>
    <w:p>
      <w:pPr>
        <w:spacing w:before="0" w:after="160" w:line="276" w:lineRule="auto"/>
      </w:pPr>
      <w:r>
        <w:rPr>
          <w:sz w:val="21"/>
        </w:rPr>
        <w:t>I am excited to apply for the Data Scientist role at AXA. As a recent MSc Computer Science graduate, I have spent my academic and project-based career building the exact technical toolkit required to help AXA solve complex business challenges through data-driven solutions.</w:t>
      </w:r>
    </w:p>
    <w:p>
      <w:pPr>
        <w:spacing w:before="0" w:after="160" w:line="276" w:lineRule="auto"/>
      </w:pPr>
      <w:r>
        <w:rPr>
          <w:sz w:val="21"/>
        </w:rPr>
        <w:t>In my recent work, I developed an end-to-end Python pipeline that processes large datasets and utilizes LLMs to generate predictive insights. This project required me to manage the full production lifecycle—from data mining and cleaning to deploying models on cloud infrastructure like Azure. I am highly proficient in SQL and Python, and I have a strong foundation in machine learning techniques, including neural networks, forecasting, and pattern matching. I am also familiar with Databricks and cloud-based data lakes, which I understand are central to the work your team performs.</w:t>
      </w:r>
    </w:p>
    <w:p>
      <w:pPr>
        <w:spacing w:before="0" w:after="160" w:line="276" w:lineRule="auto"/>
      </w:pPr>
      <w:r>
        <w:rPr>
          <w:sz w:val="21"/>
        </w:rPr>
        <w:t>Beyond the technical requirements, I pride myself on my ability to translate complex data into clear, visual stories that support stakeholder decision-making. My experience includes achieving a 98.84% accuracy rate in a wildfire detection system and engineering agentic quality-gate loops that ensure all outputs meet rigorous 85%+ quality thresholds. I am eager to bring this same level of precision and analytical rigor to the AXA team, helping to diagnose issues and uncover new opportunities within your insurance and financial services operations.</w:t>
      </w:r>
    </w:p>
    <w:p>
      <w:pPr>
        <w:spacing w:before="0" w:after="160" w:line="276" w:lineRule="auto"/>
      </w:pPr>
      <w:r>
        <w:rPr>
          <w:sz w:val="21"/>
        </w:rPr>
        <w:t>I am particularly drawn to AXA’s culture of continuous learning and experimentation. I am ready to hit the ground running, contributing to your data science team while growing my expertise in the insurance sector. Thank you for considering my application; I am available at your convenience to discuss how my skills align with the needs of your team.</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