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Prima’s mission to rethink motor insurance through data and technology resonates with my own approach to problem-solving. As a Data Scientist with a strong quantitative foundation, I have spent the last two years building predictive models and automated workflows that turn raw data into actionable business insights. I am particularly drawn to your Pricing &amp; Underwriting team, where the intersection of advanced analytics and real-world impact is central to your success.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processes large-scale datasets to drive decision-making. By implementing rigorous unit testing and version control, I ensured that my models were production-ready and reliable. My experience includes building predictive systems that achieved 98.84% accuracy, and I am well-versed in the statistical methodologies—including GLMs—that are essential for accurate risk assessment and pricing in the insurance sector. I am comfortable working with cross-functional teams to translate complex business challenges into data-driven solutions.</w:t>
      </w:r>
    </w:p>
    <w:p>
      <w:pPr>
        <w:spacing w:before="0" w:after="160" w:line="276" w:lineRule="auto"/>
      </w:pPr>
      <w:r>
        <w:rPr>
          <w:sz w:val="21"/>
        </w:rPr>
        <w:t>Beyond my technical skills in Python, SQL, and machine learning, I bring a growth-oriented mindset and a commitment to delivering high-quality, scalable code. My recent project, which utilized agentic AI to improve model performance by 16%, demonstrates my ability to innovate while maintaining strict quality standards. I am excited about the possibility of bringing this same focus on efficiency and precision to the team at Prima.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contribute to your continued growth in the UK and Spain and would appreciate the chance to discuss how my background aligns with your needs.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