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Scientist with a strong foundation in Machine Learning and Agentic AI workflows. Expert in designing and deploying scalable AI solutions using Python, LLM API integration, and advanced prompt engineering. Proven track record of building production-grade AI pipelines that automate complex decision-making processes and deliver actionable insights. Successfully engineered agentic quality-gate loops to ensure high-performance outputs, consistently achieving 85%+ ATS match thresholds in automated deployments.</w:t>
      </w:r>
    </w:p>
    <w:p>
      <w:pPr>
        <w:keepNext/>
        <w:spacing w:before="200" w:after="40"/>
        <w:pBdr>
          <w:bottom w:val="single" w:sz="6" w:space="1" w:color="808080"/>
        </w:pBdr>
      </w:pPr>
      <w:r>
        <w:rPr>
          <w:b/>
          <w:sz w:val="22"/>
        </w:rPr>
        <w:t>CORE SKILLS</w:t>
      </w:r>
    </w:p>
    <w:p>
      <w:pPr>
        <w:spacing w:before="0" w:after="20"/>
      </w:pPr>
      <w:r>
        <w:rPr>
          <w:b/>
        </w:rPr>
        <w:t xml:space="preserve">Data &amp; BI: </w:t>
      </w:r>
      <w:r>
        <w:t>Python, SQL, Pandas, NumPy, Power BI, Tableau, Excel</w:t>
      </w:r>
    </w:p>
    <w:p>
      <w:pPr>
        <w:spacing w:before="0" w:after="20"/>
      </w:pPr>
      <w:r>
        <w:rPr>
          <w:b/>
        </w:rPr>
        <w:t xml:space="preserve">Machine Learning: </w:t>
      </w:r>
      <w:r>
        <w:t>Machine Learning, TensorFlow, Keras, Scikit-learn, CNN, DenseNet</w:t>
      </w:r>
    </w:p>
    <w:p>
      <w:pPr>
        <w:spacing w:before="0" w:after="20"/>
      </w:pPr>
      <w:r>
        <w:rPr>
          <w:b/>
        </w:rPr>
        <w:t xml:space="preserve">GenAI &amp; LLM: </w:t>
      </w:r>
      <w:r>
        <w:t>Agentic AI, LLM API Integration, Prompt Engineering, Generative AI for Analytics</w:t>
      </w:r>
    </w:p>
    <w:p>
      <w:pPr>
        <w:spacing w:before="0" w:after="20"/>
      </w:pPr>
      <w:r>
        <w:rPr>
          <w:b/>
        </w:rPr>
        <w:t xml:space="preserve">Cloud &amp; DB: </w:t>
      </w:r>
      <w:r>
        <w:t>AWS (S3), Microsoft Azure, Snowflake, Oracle Cloud VM</w:t>
      </w:r>
    </w:p>
    <w:p>
      <w:pPr>
        <w:spacing w:before="0" w:after="20"/>
      </w:pPr>
      <w:r>
        <w:rPr>
          <w:b/>
        </w:rPr>
        <w:t xml:space="preserve">Tools &amp; Methods: </w:t>
      </w:r>
      <w:r>
        <w:t>Predictive analytics, pytest, Web Scraping, Data modeling, Git</w:t>
      </w:r>
    </w:p>
    <w:p>
      <w:pPr>
        <w:keepNext/>
        <w:spacing w:before="200" w:after="40"/>
        <w:pBdr>
          <w:bottom w:val="single" w:sz="6" w:space="1" w:color="808080"/>
        </w:pBdr>
      </w:pPr>
      <w:r>
        <w:rPr>
          <w:b/>
          <w:sz w:val="22"/>
        </w:rPr>
        <w:t>CORE COMPETENCIES</w:t>
      </w:r>
    </w:p>
    <w:p>
      <w:pPr>
        <w:spacing w:before="0" w:after="40"/>
      </w:pPr>
      <w:r>
        <w:t>Agentic AI  ·  Predictive analytics  ·  LLM API Integration  ·  Prompt Engineering  ·  Data Science  ·  Machine Learning  ·  Stakeholder engagement  ·  Scalable AI solutions  ·  Automated decision-making  ·  Python programming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 model performance vs baseline.</w:t>
      </w:r>
    </w:p>
    <w:p>
      <w:pPr>
        <w:pStyle w:val="ListBullet"/>
        <w:spacing w:before="0" w:after="40"/>
        <w:ind w:left="360"/>
      </w:pPr>
      <w:r/>
      <w:r>
        <w:rPr>
          <w:sz w:val="21"/>
        </w:rPr>
        <w:t>Built production AI pipeline processing 50+ job postings per run.</w:t>
      </w:r>
    </w:p>
    <w:p>
      <w:pPr>
        <w:pStyle w:val="ListBullet"/>
        <w:spacing w:before="0" w:after="40"/>
        <w:ind w:left="360"/>
      </w:pPr>
      <w:r/>
      <w:r>
        <w:rPr>
          <w:sz w:val="21"/>
        </w:rPr>
        <w:t>Engineered agentic quality-gate loop ensuring 85%+ match threshold.</w:t>
      </w:r>
    </w:p>
    <w:p>
      <w:pPr>
        <w:pStyle w:val="ListBullet"/>
        <w:spacing w:before="0" w:after="40"/>
        <w:ind w:left="360"/>
      </w:pPr>
      <w:r/>
      <w:r>
        <w:rPr>
          <w:sz w:val="21"/>
        </w:rPr>
        <w:t>Managed 2,700+ high-resolution images for wildfire detection system.</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and utilizes LLM API integration to score, rank, and auto-tailor content.</w:t>
      </w:r>
    </w:p>
    <w:p>
      <w:pPr>
        <w:pStyle w:val="ListBullet"/>
        <w:spacing w:before="0" w:after="40"/>
        <w:ind w:left="360"/>
      </w:pPr>
      <w:r/>
      <w:r>
        <w:rPr>
          <w:sz w:val="21"/>
        </w:rPr>
        <w:t>Engineered an agentic quality-gate loop that re-scores AI-generated outputs to ensure they consistently clear an 85%+ match threshold.</w:t>
      </w:r>
    </w:p>
    <w:p>
      <w:pPr>
        <w:pStyle w:val="ListBullet"/>
        <w:spacing w:before="0" w:after="40"/>
        <w:ind w:left="360"/>
      </w:pPr>
      <w:r/>
      <w:r>
        <w:rPr>
          <w:sz w:val="21"/>
        </w:rPr>
        <w:t>Deployed a 24/7 agentic workflow on an Oracle Cloud VM, incorporating rate-limiting and exponential-backoff retries for production reliability.</w:t>
      </w:r>
    </w:p>
    <w:p>
      <w:pPr>
        <w:pStyle w:val="ListBullet"/>
        <w:spacing w:before="0" w:after="40"/>
        <w:ind w:left="360"/>
      </w:pPr>
      <w:r/>
      <w:r>
        <w:rPr>
          <w:sz w:val="21"/>
        </w:rPr>
        <w:t>Automated the generation of complex documents using python-docx and validated system integrity with 121 automated unit tests via pytest.</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Delivered forensic insights and predictive analytics through the creation of a comprehensive data dashboard in Tableau.</w:t>
      </w:r>
    </w:p>
    <w:p>
      <w:pPr>
        <w:pStyle w:val="ListBullet"/>
        <w:spacing w:before="0" w:after="40"/>
        <w:ind w:left="360"/>
      </w:pPr>
      <w:r/>
      <w:r>
        <w:rPr>
          <w:sz w:val="21"/>
        </w:rPr>
        <w:t>Performed rigorous data classification and analysis using Excel to support strategic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Developed an AI-powered financial chatbot by interpreting complex 10-K and 10-Q reports using Python and pandas.</w:t>
      </w:r>
    </w:p>
    <w:p>
      <w:pPr>
        <w:pStyle w:val="ListBullet"/>
        <w:spacing w:before="0" w:after="40"/>
        <w:ind w:left="360"/>
      </w:pPr>
      <w:r/>
      <w:r>
        <w:rPr>
          <w:sz w:val="21"/>
        </w:rPr>
        <w:t>Applied rule-based logic to translate financial data into user-friendly insights, mirroring enterprise-level AI consulting workflows.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Identified root causes of bugs in a web application and implemented scalable fixes to improve system performance.</w:t>
      </w:r>
    </w:p>
    <w:p>
      <w:pPr>
        <w:pStyle w:val="ListBullet"/>
        <w:spacing w:before="0" w:after="40"/>
        <w:ind w:left="360"/>
      </w:pPr>
      <w:r/>
      <w:r>
        <w:rPr>
          <w:sz w:val="21"/>
        </w:rPr>
        <w:t>Collaborated on software development lifecycle tasks to plan future improvements for enterprise-grade applications.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Machine Learning pipeline using DenseNet-based CNNs on 2,700+ high-resolution images to deliver predictive analytics.</w:t>
      </w:r>
    </w:p>
    <w:p>
      <w:pPr>
        <w:pStyle w:val="ListBullet"/>
        <w:spacing w:before="0" w:after="40"/>
        <w:ind w:left="360"/>
      </w:pPr>
      <w:r/>
      <w:r>
        <w:rPr>
          <w:sz w:val="21"/>
        </w:rPr>
        <w:t>Achieved 98.84% accuracy vs baseline by applying GridSearchCV and cross-validation for robust model selection.</w:t>
      </w:r>
    </w:p>
    <w:p>
      <w:pPr>
        <w:pStyle w:val="ListBullet"/>
        <w:spacing w:before="0" w:after="40"/>
        <w:ind w:left="360"/>
      </w:pPr>
      <w:r/>
      <w:r>
        <w:rPr>
          <w:sz w:val="21"/>
        </w:rPr>
        <w:t>Presented performance visualizations to stakeholders, translating complex model metrics into actionable insights.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utilizing DAX and advanced data modeling to surface KPIs and regional trends.</w:t>
      </w:r>
    </w:p>
    <w:p>
      <w:pPr>
        <w:pStyle w:val="ListBullet"/>
        <w:spacing w:before="0" w:after="40"/>
        <w:ind w:left="360"/>
      </w:pPr>
      <w:r/>
      <w:r>
        <w:rPr>
          <w:sz w:val="21"/>
        </w:rPr>
        <w:t>Executed reproducible Machine Learning experiments using Scikit-learn, applying feature engineering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