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Dear BT Group team,</w:t>
      </w:r>
    </w:p>
    <w:p>
      <w:pPr>
        <w:spacing w:before="0" w:after="160" w:line="276" w:lineRule="auto"/>
      </w:pPr>
      <w:r>
        <w:rPr>
          <w:sz w:val="21"/>
        </w:rPr>
        <w:t>I am writing to apply for the Research Specialist in Data Science, AI &amp; Machine Learning role. Having followed BT Group’s recent shift toward AI-driven network transformation and security innovation, I am particularly drawn to your commitment to exploratory research that moves beyond standard development. My background in building agentic AI systems and large language model pipelines aligns with your mission to create practical, high-impact research outputs.</w:t>
      </w:r>
    </w:p>
    <w:p>
      <w:pPr>
        <w:spacing w:before="0" w:after="160" w:line="276" w:lineRule="auto"/>
      </w:pPr>
      <w:r>
        <w:rPr>
          <w:sz w:val="21"/>
        </w:rPr>
        <w:t>In my recent work, I designed an agentic LLM pipeline that utilizes Google Gemini to perform complex, iterative tasks, achieving an 85% success threshold through automated quality-gate loops. This experience in building robust, research-oriented prototypes is directly applicable to the cybersecurity research initiatives at BT Security. Furthermore, my academic research—specifically a DenseNet-based CNN that achieved 98.84% accuracy—demonstrates my ability to tackle open-ended problems and deliver measurable innovation. I am comfortable working with large, complex datasets, as evidenced by my analysis of 188 months of NHS performance data, where I utilized Random Forest classifiers to achieve 0.95 ROC-AUC in risk prediction.</w:t>
      </w:r>
    </w:p>
    <w:p>
      <w:pPr>
        <w:spacing w:before="0" w:after="160" w:line="276" w:lineRule="auto"/>
      </w:pPr>
      <w:r>
        <w:rPr>
          <w:sz w:val="21"/>
        </w:rPr>
        <w:t>I am eager to bring my curiosity and technical depth to your research team in Bristol. I am particularly interested in the opportunity to contribute to patents and academic publications while solving novel problems in AI-driven security. I would welcome the chance to discuss how my experience in Python, machine learning, and agentic systems can contribute to the future of BT Group’s research capabilities.</w:t>
      </w:r>
    </w:p>
    <w:p>
      <w:pPr>
        <w:spacing w:before="0" w:after="160" w:line="276" w:lineRule="auto"/>
      </w:pPr>
      <w:r>
        <w:rPr>
          <w:sz w:val="21"/>
        </w:rPr>
        <w:t>Thank you for your time and consideration. I look forward to the possibility of discussing this role further.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