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29 June 2026</w:t>
      </w:r>
    </w:p>
    <w:p>
      <w:pPr>
        <w:spacing w:before="0" w:after="160" w:line="276" w:lineRule="auto"/>
      </w:pPr>
      <w:r>
        <w:rPr>
          <w:sz w:val="21"/>
        </w:rPr>
        <w:t>Dear Vallum Associates team,</w:t>
      </w:r>
    </w:p>
    <w:p>
      <w:pPr>
        <w:spacing w:before="0" w:after="160" w:line="276" w:lineRule="auto"/>
      </w:pPr>
      <w:r>
        <w:rPr>
          <w:sz w:val="21"/>
        </w:rPr>
        <w:t>Your commitment to deploying advanced AI and machine learning solutions to solve complex regulatory and business challenges resonates with my own technical focus. Having recently completed an MSc in Computer Science with a Distinction, I have spent the last two years building production-grade models that prioritize both accuracy and scalability. I am particularly drawn to your focus on robust model governance and the application of data science to high-stakes environments like the ones I explored during my NHS performance analysis project.</w:t>
      </w:r>
    </w:p>
    <w:p>
      <w:pPr>
        <w:spacing w:before="0" w:after="160" w:line="276" w:lineRule="auto"/>
      </w:pPr>
      <w:r>
        <w:rPr>
          <w:sz w:val="21"/>
        </w:rPr>
        <w:t>In my recent work, I developed an agentic LLM pipeline that required rigorous model validation and iterative testing to ensure it met strict performance thresholds. This experience, combined with my work on Random Forest classification models for time-series risk assessment, has prepared me to contribute immediately to your team’s efforts in ranking and scoring model development. I am comfortable working with structured data in SQL and have a strong foundation in Python-based feature engineering and exploratory data analysis (EDA), which I understand are central to the work your team performs.</w:t>
      </w:r>
    </w:p>
    <w:p>
      <w:pPr>
        <w:spacing w:before="0" w:after="160" w:line="276" w:lineRule="auto"/>
      </w:pPr>
      <w:r>
        <w:rPr>
          <w:sz w:val="21"/>
        </w:rPr>
        <w:t>Beyond the technical implementation, I am deeply invested in the reproducibility and version control of analytical solutions. Whether I am debugging a web application or optimizing a CNN for wildfire detection, I maintain a focus on clean, maintainable code that supports long-term business objectives. I am confident that my ability to translate complex findings into actionable insights will be an asset to your cross-functional team.</w:t>
      </w:r>
    </w:p>
    <w:p>
      <w:pPr>
        <w:spacing w:before="0" w:after="160" w:line="276" w:lineRule="auto"/>
      </w:pPr>
      <w:r>
        <w:rPr>
          <w:sz w:val="21"/>
        </w:rPr>
        <w:t>I would appreciate the chance to learn more about the specific AI challenges your team is currently tackling and how my background in machine learning development might support your goals. Are you available for a brief conversation next week to discuss the role further?</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