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29 June 2026</w:t>
      </w:r>
    </w:p>
    <w:p>
      <w:pPr>
        <w:spacing w:before="0" w:after="160" w:line="276" w:lineRule="auto"/>
      </w:pPr>
      <w:r>
        <w:rPr>
          <w:sz w:val="21"/>
        </w:rPr>
        <w:t>The Craneware Group’s mission to redefine the healthcare landscape through intelligent, scalable solutions resonates with my own focus on building production-grade AI. As an engineer who has spent the last year developing agentic LLM pipelines and analyzing large-scale NHS healthcare datasets, I understand the precision required to turn complex data into actionable, real-world impact.</w:t>
      </w:r>
    </w:p>
    <w:p>
      <w:pPr>
        <w:spacing w:before="0" w:after="160" w:line="276" w:lineRule="auto"/>
      </w:pPr>
      <w:r>
        <w:rPr>
          <w:sz w:val="21"/>
        </w:rPr>
        <w:t>In my recent projects, I built an end-to-end Python pipeline that processes 50+ job postings per run, utilizing agentic quality-gate loops to ensure 85% ATS compliance. This work required a rigorous approach to CI/CD, automated testing with pytest, and microservices architecture—all of which I am eager to apply to your SaaS platform. My experience with predictive modeling, specifically achieving a 0.90–0.95 ROC-AUC on healthcare breach risk, has prepared me to contribute immediately to your AI-driven feature development.</w:t>
      </w:r>
    </w:p>
    <w:p>
      <w:pPr>
        <w:spacing w:before="0" w:after="160" w:line="276" w:lineRule="auto"/>
      </w:pPr>
      <w:r>
        <w:rPr>
          <w:sz w:val="21"/>
        </w:rPr>
        <w:t>I am highly motivated by the prospect of working within your hybrid team in Edinburgh. My technical foundation includes Python, SQL, and cloud-based deployment, and I am actively expanding my expertise in C#/.NET and Angular to align with the Craneware stack. I am confident that my ability to translate complex business problems into scalable AI solutions will make me a valuable addition to your engineering team.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