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Healthcare Core Data Analyst with a strong academic foundation in Computer Science and hands-on experience delivering data analysis, dashboards, and automated reporting. Proficient in Power BI, Tableau, advanced Excel, SQL, and Snowflake to extract, transform, and load complex datasets into actionable insights. Proven ability to drive process improvement and automation, translating technical findings into clear business recommendations for stakeholder engagement. Eager to apply analytical rigor and data quality best practices to support clinical, operational, and commercial decision-making at Bupa.</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(Advanced), Pandas, NumPy, Data Analysis, Reporting</w:t>
      </w:r>
    </w:p>
    <w:p>
      <w:pPr>
        <w:spacing w:before="0" w:after="20"/>
      </w:pPr>
      <w:r>
        <w:rPr>
          <w:b/>
        </w:rPr>
        <w:t xml:space="preserve">Cloud &amp; DB: </w:t>
      </w:r>
      <w:r>
        <w:t>Snowflake, SQL, AWS (S3), Microsoft Azure</w:t>
      </w:r>
    </w:p>
    <w:p>
      <w:pPr>
        <w:spacing w:before="0" w:after="20"/>
      </w:pPr>
      <w:r>
        <w:rPr>
          <w:b/>
        </w:rPr>
        <w:t xml:space="preserve">Languages: </w:t>
      </w:r>
      <w:r>
        <w:t>Python, C, C++, Java, React, Node.js, HTML</w:t>
      </w:r>
    </w:p>
    <w:p>
      <w:pPr>
        <w:spacing w:before="0" w:after="20"/>
      </w:pPr>
      <w:r>
        <w:rPr>
          <w:b/>
        </w:rPr>
        <w:t xml:space="preserve">Machine Learning: </w:t>
      </w:r>
      <w:r>
        <w:t>TensorFlow, Keras, Scikit-learn, CNN, DenseNet</w:t>
      </w:r>
    </w:p>
    <w:p>
      <w:pPr>
        <w:spacing w:before="0" w:after="20"/>
      </w:pPr>
      <w:r>
        <w:rPr>
          <w:b/>
        </w:rPr>
        <w:t xml:space="preserve">Tools &amp; Methods: </w:t>
      </w:r>
      <w:r>
        <w:t>Process Improvement, Automation, Data Quality, Data Modeling, DAX, Power Query</w:t>
      </w:r>
    </w:p>
    <w:p>
      <w:pPr>
        <w:keepNext/>
        <w:spacing w:before="200" w:after="40"/>
        <w:pBdr>
          <w:bottom w:val="single" w:sz="6" w:space="1" w:color="808080"/>
        </w:pBdr>
      </w:pPr>
      <w:r>
        <w:rPr>
          <w:b/>
          <w:sz w:val="22"/>
        </w:rPr>
        <w:t>CORE COMPETENCIES</w:t>
      </w:r>
    </w:p>
    <w:p>
      <w:pPr>
        <w:spacing w:before="0" w:after="40"/>
      </w:pPr>
      <w:r>
        <w:t>Data Analysis  ·  Power BI  ·  Tableau  ·  Advanced Excel  ·  SQL Scripting  ·  Snowflake  ·  Stakeholder Engagement  ·  Process Improvement  ·  Automation  ·  Data Quality  ·  Reporting  ·  Analytical Thinking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Improved model performance up to +16% vs baseline through strategic architecture choice, data augmentation, and cross-validation.</w:t>
      </w:r>
    </w:p>
    <w:p>
      <w:pPr>
        <w:pStyle w:val="ListBullet"/>
        <w:spacing w:before="0" w:after="40"/>
        <w:ind w:left="360"/>
      </w:pPr>
      <w:r/>
      <w:r>
        <w:rPr>
          <w:sz w:val="21"/>
        </w:rPr>
        <w:t>Integrated and interpreted complex financial data from 10-K and 10-Q reports to build an AI-powered chatbot providing user-friendly insights.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data quality, and forensic technology to support business decisions.</w:t>
      </w:r>
    </w:p>
    <w:p>
      <w:pPr>
        <w:pStyle w:val="ListBullet"/>
        <w:spacing w:before="0" w:after="40"/>
        <w:ind w:left="360"/>
      </w:pPr>
      <w:r/>
      <w:r>
        <w:rPr>
          <w:sz w:val="21"/>
        </w:rPr>
        <w:t>Designed and maintained an interactive data dashboard using Tableau to communicate insights and trends clearly to stakeholders.</w:t>
      </w:r>
    </w:p>
    <w:p>
      <w:pPr>
        <w:pStyle w:val="ListBullet"/>
        <w:spacing w:before="0" w:after="40"/>
        <w:ind w:left="360"/>
      </w:pPr>
      <w:r/>
      <w:r>
        <w:rPr>
          <w:sz w:val="21"/>
        </w:rPr>
        <w:t>Used advanced Excel functions to classify complex data, perform data manipulation,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simulation involving AI-powered financial chatbot development, gaining experience in Python programming and data manipulation with pandas.</w:t>
      </w:r>
    </w:p>
    <w:p>
      <w:pPr>
        <w:pStyle w:val="ListBullet"/>
        <w:spacing w:before="0" w:after="40"/>
        <w:ind w:left="360"/>
      </w:pPr>
      <w:r/>
      <w:r>
        <w:rPr>
          <w:sz w:val="21"/>
        </w:rPr>
        <w:t>Integrated and interpreted complex financial data from 10-K and 10-Q reports, employing rule-based logic to automate user-friendly financial insights.</w:t>
      </w:r>
    </w:p>
    <w:p>
      <w:pPr>
        <w:pStyle w:val="ListBullet"/>
        <w:spacing w:before="0" w:after="40"/>
        <w:ind w:left="360"/>
      </w:pPr>
      <w:r/>
      <w:r>
        <w:rPr>
          <w:sz w:val="21"/>
        </w:rPr>
        <w:t>Supported team activities and simulated stakeholder engagement by translating complex technical information into clear, non-technical summaries.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focused on process improvement, application review, and future enhancement planning.</w:t>
      </w:r>
    </w:p>
    <w:p>
      <w:pPr>
        <w:pStyle w:val="ListBullet"/>
        <w:spacing w:before="0" w:after="40"/>
        <w:ind w:left="360"/>
      </w:pPr>
      <w:r/>
      <w:r>
        <w:rPr>
          <w:sz w:val="21"/>
        </w:rPr>
        <w:t>Identified the root cause of application bugs and implemented targeted code fixes to improve performance and data quality.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 achieving 98.84% accuracy.</w:t>
      </w:r>
    </w:p>
    <w:p>
      <w:pPr>
        <w:pStyle w:val="ListBullet"/>
        <w:spacing w:before="0" w:after="40"/>
        <w:ind w:left="360"/>
      </w:pPr>
      <w:r/>
      <w:r>
        <w:rPr>
          <w:sz w:val="21"/>
        </w:rPr>
        <w:t>Addressed class imbalance and brightness variation using augmentation and Multi-Scale Retinex preprocessing to ensure data quality and model robustness.</w:t>
      </w:r>
    </w:p>
    <w:p>
      <w:pPr>
        <w:pStyle w:val="ListBullet"/>
        <w:spacing w:before="0" w:after="40"/>
        <w:ind w:left="360"/>
      </w:pPr>
      <w:r/>
      <w:r>
        <w:rPr>
          <w:sz w:val="21"/>
        </w:rPr>
        <w:t>Visualised performance with Matplotlib/Seaborn and presented findings to stakeholders, translating complex technical metrics into clear insights.</w:t>
      </w:r>
    </w:p>
    <w:p>
      <w:pPr>
        <w:pStyle w:val="ListBullet"/>
        <w:spacing w:before="0" w:after="40"/>
        <w:ind w:left="360"/>
      </w:pPr>
      <w:r/>
      <w:r>
        <w:rPr>
          <w:sz w:val="21"/>
        </w:rPr>
        <w:t>Applied Generative AI tools to assist exploratory data analysis (EDA), write and maintain SQL scripts, and automate documentation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key performance indicators (KPIs) and region-based trends.</w:t>
      </w:r>
    </w:p>
    <w:p>
      <w:pPr>
        <w:pStyle w:val="ListBullet"/>
        <w:spacing w:before="0" w:after="40"/>
        <w:ind w:left="360"/>
      </w:pPr>
      <w:r/>
      <w:r>
        <w:rPr>
          <w:sz w:val="21"/>
        </w:rPr>
        <w:t>Ran reproducible ML experiments using Scikit-learn, applying feature engineering and model selection best practices to support data-driven decision-making.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