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Analyst with an MSc in Computer Science (STEM) and hands-on experience delivering high-quality analytical solutions and interactive Power BI dashboards. Proven ability to analyze large, complex datasets using SQL, Python, and Databricks to identify trends, patterns, and opportunities that support strategic decision-making. Skilled in data modeling, DAX, Salesforce reports, and data visualization best practices to turn complex legal industry data and metrics into clear, actionable insights for stakeholders. Demonstrated expertise in data quality, validation, and workflow automation, including improving model performance by +16% and processing 2,700+ high-resolution images.</w:t>
      </w:r>
    </w:p>
    <w:p>
      <w:pPr>
        <w:keepNext/>
        <w:spacing w:before="200" w:after="40"/>
        <w:pBdr>
          <w:bottom w:val="single" w:sz="6" w:space="1" w:color="808080"/>
        </w:pBdr>
      </w:pPr>
      <w:r>
        <w:rPr>
          <w:b/>
          <w:sz w:val="22"/>
        </w:rPr>
        <w:t>CORE SKILLS</w:t>
      </w:r>
    </w:p>
    <w:p>
      <w:pPr>
        <w:spacing w:before="0" w:after="20"/>
      </w:pPr>
      <w:r>
        <w:rPr>
          <w:b/>
        </w:rPr>
        <w:t xml:space="preserve">Data &amp; BI: </w:t>
      </w:r>
      <w:r>
        <w:t>Power BI, DAX, data modeling, Salesforce reports, Tableau, Excel (Advanced), Pandas, NumPy, data visualization</w:t>
      </w:r>
    </w:p>
    <w:p>
      <w:pPr>
        <w:spacing w:before="0" w:after="20"/>
      </w:pPr>
      <w:r>
        <w:rPr>
          <w:b/>
        </w:rPr>
        <w:t xml:space="preserve">Languages: </w:t>
      </w:r>
      <w:r>
        <w:t>SQL, Python, C, C++, Java, React, Node.js, Html</w:t>
      </w:r>
    </w:p>
    <w:p>
      <w:pPr>
        <w:spacing w:before="0" w:after="20"/>
      </w:pPr>
      <w:r>
        <w:rPr>
          <w:b/>
        </w:rPr>
        <w:t xml:space="preserve">Cloud &amp; DB: </w:t>
      </w:r>
      <w:r>
        <w:t>Databricks, Microsoft Azure, AWS (S3), Snowflake</w:t>
      </w:r>
    </w:p>
    <w:p>
      <w:pPr>
        <w:spacing w:before="0" w:after="20"/>
      </w:pPr>
      <w:r>
        <w:rPr>
          <w:b/>
        </w:rPr>
        <w:t xml:space="preserve">Machine Learning: </w:t>
      </w:r>
      <w:r>
        <w:t>TensorFlow, Keras, Scikit-learn, CNN, DenseNet</w:t>
      </w:r>
    </w:p>
    <w:p>
      <w:pPr>
        <w:spacing w:before="0" w:after="20"/>
      </w:pPr>
      <w:r>
        <w:rPr>
          <w:b/>
        </w:rPr>
        <w:t xml:space="preserve">Tools &amp; Methods: </w:t>
      </w:r>
      <w:r>
        <w:t>data cleansing, validation, reconciliation, ETL, Prompt Engineering, Generative AI for Analytics</w:t>
      </w:r>
    </w:p>
    <w:p>
      <w:pPr>
        <w:keepNext/>
        <w:spacing w:before="200" w:after="40"/>
        <w:pBdr>
          <w:bottom w:val="single" w:sz="6" w:space="1" w:color="808080"/>
        </w:pBdr>
      </w:pPr>
      <w:r>
        <w:rPr>
          <w:b/>
          <w:sz w:val="22"/>
        </w:rPr>
        <w:t>CORE COMPETENCIES</w:t>
      </w:r>
    </w:p>
    <w:p>
      <w:pPr>
        <w:spacing w:before="0" w:after="40"/>
      </w:pPr>
      <w:r>
        <w:t>Data Analysis  ·  Power BI  ·  DAX  ·  SQL  ·  Python  ·  data modeling  ·  data visualization  ·  data quality  ·  stakeholder engagement  ·  data cleansing  ·  validation  ·  reconciliation</w:t>
      </w:r>
    </w:p>
    <w:p>
      <w:pPr>
        <w:keepNext/>
        <w:spacing w:before="200" w:after="40"/>
        <w:pBdr>
          <w:bottom w:val="single" w:sz="6" w:space="1" w:color="808080"/>
        </w:pBdr>
      </w:pPr>
      <w:r>
        <w:rPr>
          <w:b/>
          <w:sz w:val="22"/>
        </w:rPr>
        <w:t>IMPACT HIGHLIGHTS</w:t>
      </w:r>
    </w:p>
    <w:p>
      <w:pPr>
        <w:pStyle w:val="ListBullet"/>
        <w:spacing w:before="0" w:after="40"/>
        <w:ind w:left="360"/>
      </w:pPr>
      <w:r/>
      <w:r>
        <w:rPr>
          <w:sz w:val="21"/>
        </w:rPr>
        <w:t>Improved model performance up to +16% vs baseline through architecture choice, data validation, and augmentation.</w:t>
      </w:r>
    </w:p>
    <w:p>
      <w:pPr>
        <w:pStyle w:val="ListBullet"/>
        <w:spacing w:before="0" w:after="40"/>
        <w:ind w:left="360"/>
      </w:pPr>
      <w:r/>
      <w:r>
        <w:rPr>
          <w:sz w:val="21"/>
        </w:rPr>
        <w:t>Built an end-to-end ML pipeline for early wildfire detection using DenseNet-based CNNs on 2,700+ high-resolution images, achieving 98.84% accuracy.</w:t>
      </w:r>
    </w:p>
    <w:p>
      <w:pPr>
        <w:pStyle w:val="ListBullet"/>
        <w:spacing w:before="0" w:after="40"/>
        <w:ind w:left="360"/>
      </w:pPr>
      <w:r/>
      <w:r>
        <w:rPr>
          <w:sz w:val="21"/>
        </w:rPr>
        <w:t>Integrated and interpreted complex financial data from 10-K and 10-Q reports to build an AI-powered chatbot providing user-friendly insights.</w:t>
      </w:r>
    </w:p>
    <w:p>
      <w:pPr>
        <w:pStyle w:val="ListBullet"/>
        <w:spacing w:before="0" w:after="40"/>
        <w:ind w:left="360"/>
      </w:pPr>
      <w:r/>
      <w:r>
        <w:rPr>
          <w:sz w:val="21"/>
        </w:rPr>
        <w:t>Designed interactive Power BI dashboards leveraging DAX and data modeling to surface KPIs and region-based trends.</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data analysis and forensic technology simulation, translating complex data into clear, actionable insights.</w:t>
      </w:r>
    </w:p>
    <w:p>
      <w:pPr>
        <w:pStyle w:val="ListBullet"/>
        <w:spacing w:before="0" w:after="40"/>
        <w:ind w:left="360"/>
      </w:pPr>
      <w:r/>
      <w:r>
        <w:rPr>
          <w:sz w:val="21"/>
        </w:rPr>
        <w:t>Designed and built an interactive data dashboard using Tableau to apply data visualization best practices for varied audiences.</w:t>
      </w:r>
    </w:p>
    <w:p>
      <w:pPr>
        <w:pStyle w:val="ListBullet"/>
        <w:spacing w:before="0" w:after="40"/>
        <w:ind w:left="360"/>
      </w:pPr>
      <w:r/>
      <w:r>
        <w:rPr>
          <w:sz w:val="21"/>
        </w:rPr>
        <w:t>Used Excel to classify, cleanse, and validate data to draw key business conclusions and support operational decision-making.</w:t>
      </w:r>
    </w:p>
    <w:p>
      <w:pPr>
        <w:pStyle w:val="ListBullet"/>
        <w:spacing w:before="0" w:after="40"/>
        <w:ind w:left="360"/>
      </w:pPr>
      <w:r/>
      <w:r>
        <w:rPr>
          <w:sz w:val="21"/>
        </w:rPr>
        <w:t>Acquired foundational exposure to legal industry data and metrics through forensic data classification and compliance-driven analysis.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GenAI Consulting simulation focused on building an AI-powered financial chatbot to deliver user-friendly insights.</w:t>
      </w:r>
    </w:p>
    <w:p>
      <w:pPr>
        <w:pStyle w:val="ListBullet"/>
        <w:spacing w:before="0" w:after="40"/>
        <w:ind w:left="360"/>
      </w:pPr>
      <w:r/>
      <w:r>
        <w:rPr>
          <w:sz w:val="21"/>
        </w:rPr>
        <w:t>Utilized Python and pandas for complex data manipulation, data transformation, and automated analysis of financial datasets.</w:t>
      </w:r>
    </w:p>
    <w:p>
      <w:pPr>
        <w:pStyle w:val="ListBullet"/>
        <w:spacing w:before="0" w:after="40"/>
        <w:ind w:left="360"/>
      </w:pPr>
      <w:r/>
      <w:r>
        <w:rPr>
          <w:sz w:val="21"/>
        </w:rPr>
        <w:t>Interpreted complex financial data from 10-K and 10-Q reports, applying rule-based logic to support strategic outcomes and stakeholder needs.</w:t>
      </w:r>
    </w:p>
    <w:p>
      <w:pPr>
        <w:pStyle w:val="ListBullet"/>
        <w:spacing w:before="0" w:after="40"/>
        <w:ind w:left="360"/>
      </w:pPr>
      <w:r/>
      <w:r>
        <w:rPr>
          <w:sz w:val="21"/>
        </w:rPr>
        <w:t>Gained foundational knowledge of Databricks for data transformation and managing analytics workflows within cloud environments.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Participated in a software development simulation, reviewing web applications to identify opportunities for continuous improvement.</w:t>
      </w:r>
    </w:p>
    <w:p>
      <w:pPr>
        <w:pStyle w:val="ListBullet"/>
        <w:spacing w:before="0" w:after="40"/>
        <w:ind w:left="360"/>
      </w:pPr>
      <w:r/>
      <w:r>
        <w:rPr>
          <w:sz w:val="21"/>
        </w:rPr>
        <w:t>Identified the root cause of application bugs, implementing targeted fixes to improve performance, data integrity, and consistency.</w:t>
      </w:r>
    </w:p>
    <w:p>
      <w:pPr>
        <w:pStyle w:val="ListBullet"/>
        <w:spacing w:before="0" w:after="40"/>
        <w:ind w:left="360"/>
      </w:pPr>
      <w:r/>
      <w:r>
        <w:rPr>
          <w:sz w:val="21"/>
        </w:rPr>
        <w:t>Documented methodologies, processes, and code fixes to promote transparency, repeatability, and knowledge sharing across teams.</w:t>
      </w:r>
    </w:p>
    <w:p>
      <w:pPr>
        <w:pStyle w:val="ListBullet"/>
        <w:spacing w:before="0" w:after="40"/>
        <w:ind w:left="360"/>
      </w:pPr>
      <w:r/>
      <w:r>
        <w:rPr>
          <w:sz w:val="21"/>
        </w:rPr>
        <w:t>Developed a foundational understanding of developing Salesforce reports and dashboards to track application performance metrics.</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wildfire detection using DenseNet-based CNNs (TensorFlow/Keras) on 2,700+ high-resolution images.</w:t>
      </w:r>
    </w:p>
    <w:p>
      <w:pPr>
        <w:pStyle w:val="ListBullet"/>
        <w:spacing w:before="0" w:after="40"/>
        <w:ind w:left="360"/>
      </w:pPr>
      <w:r/>
      <w:r>
        <w:rPr>
          <w:sz w:val="21"/>
        </w:rPr>
        <w:t>Achieved 98.84% accuracy vs baseline by addressing class imbalance and brightness variation using augmentation and Multi-Scale Retinex preprocessing.</w:t>
      </w:r>
    </w:p>
    <w:p>
      <w:pPr>
        <w:pStyle w:val="ListBullet"/>
        <w:spacing w:before="0" w:after="40"/>
        <w:ind w:left="360"/>
      </w:pPr>
      <w:r/>
      <w:r>
        <w:rPr>
          <w:sz w:val="21"/>
        </w:rPr>
        <w:t>Applied GridSearchCV and cross-validation for robustness, improving model performance up to +16% vs baseline.</w:t>
      </w:r>
    </w:p>
    <w:p>
      <w:pPr>
        <w:pStyle w:val="ListBullet"/>
        <w:spacing w:before="0" w:after="40"/>
        <w:ind w:left="360"/>
      </w:pPr>
      <w:r/>
      <w:r>
        <w:rPr>
          <w:sz w:val="21"/>
        </w:rPr>
        <w:t>Visualized performance with Matplotlib/Seaborn and presented findings to stakeholders to influence decision-making.</w:t>
      </w:r>
    </w:p>
    <w:p>
      <w:pPr>
        <w:pStyle w:val="ListBullet"/>
        <w:spacing w:before="0" w:after="40"/>
        <w:ind w:left="360"/>
      </w:pPr>
      <w:r/>
      <w:r>
        <w:rPr>
          <w:sz w:val="21"/>
        </w:rPr>
        <w:t>Leveraged Generative AI tools to assist exploratory data analysis (EDA), refine SQL queries, debug code, and document analysis workflows.</w:t>
      </w:r>
    </w:p>
    <w:p>
      <w:pPr>
        <w:keepNext/>
        <w:spacing w:before="80" w:after="0"/>
      </w:pPr>
      <w:r>
        <w:rPr>
          <w:b/>
        </w:rPr>
        <w:t>Data Analyst</w:t>
      </w:r>
      <w:r>
        <w:t xml:space="preserve"> — </w:t>
      </w:r>
      <w:r>
        <w:t>EDA &amp; Dashboarding (Academic)</w:t>
      </w:r>
    </w:p>
    <w:p>
      <w:pPr>
        <w:pStyle w:val="ListBullet"/>
        <w:spacing w:before="0" w:after="40"/>
        <w:ind w:left="360"/>
      </w:pPr>
      <w:r/>
      <w:r>
        <w:rPr>
          <w:sz w:val="21"/>
        </w:rPr>
        <w:t>Designed, built, and maintained interactive Power BI dashboards utilizing DAX and data modeling to surface KPIs and region-based trends.</w:t>
      </w:r>
    </w:p>
    <w:p>
      <w:pPr>
        <w:pStyle w:val="ListBullet"/>
        <w:spacing w:before="0" w:after="40"/>
        <w:ind w:left="360"/>
      </w:pPr>
      <w:r/>
      <w:r>
        <w:rPr>
          <w:sz w:val="21"/>
        </w:rPr>
        <w:t>Ran reproducible ML experiments using Scikit-learn, applying feature engineering, data cleansing, and model selection best practices.</w:t>
      </w:r>
    </w:p>
    <w:p>
      <w:pPr>
        <w:pStyle w:val="ListBullet"/>
        <w:spacing w:before="0" w:after="40"/>
        <w:ind w:left="360"/>
      </w:pPr>
      <w:r/>
      <w:r>
        <w:rPr>
          <w:sz w:val="21"/>
        </w:rPr>
        <w:t>Collaborated with academic stakeholders to gather reporting requirements and translate them into technical specifications.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