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Highly curious Analyst (Risk Technology) with an MSc in Computer Science (STEM) and hands-on experience building automated, AI-enabled data solutions. Proven ability to leverage Python, SQL, and Generative AI tools to analyze complex data flows, refine database queries, and turn unstructured processes into scalable automated controls. Demonstrated success collaborating with cross-functional stakeholders to deliver interactive Tableau and Power BI dashboards, improving model performance by +16% and processing datasets of 2,700+ images. Passionate about partnering with Product, Engineering, and Risk teams at Zopa Bank to proactively detect operational issues and protect vulnerable customers.</w:t>
      </w:r>
    </w:p>
    <w:p>
      <w:pPr>
        <w:keepNext/>
        <w:spacing w:before="200" w:after="40"/>
        <w:pBdr>
          <w:bottom w:val="single" w:sz="6" w:space="1" w:color="808080"/>
        </w:pBdr>
      </w:pPr>
      <w:r>
        <w:rPr>
          <w:b/>
          <w:sz w:val="22"/>
        </w:rPr>
        <w:t>CORE SKILLS</w:t>
      </w:r>
    </w:p>
    <w:p>
      <w:pPr>
        <w:spacing w:before="0" w:after="20"/>
      </w:pPr>
      <w:r>
        <w:rPr>
          <w:b/>
        </w:rPr>
        <w:t xml:space="preserve">Languages: </w:t>
      </w:r>
      <w:r>
        <w:t>Python, SQL, C, C++, Java, React, Node.js, Html</w:t>
      </w:r>
    </w:p>
    <w:p>
      <w:pPr>
        <w:spacing w:before="0" w:after="20"/>
      </w:pPr>
      <w:r>
        <w:rPr>
          <w:b/>
        </w:rPr>
        <w:t xml:space="preserve">Data &amp; BI: </w:t>
      </w:r>
      <w:r>
        <w:t>Tableau, Power BI, Excel (Advanced), Pandas, NumPy, DAX, Power Query</w:t>
      </w:r>
    </w:p>
    <w:p>
      <w:pPr>
        <w:spacing w:before="0" w:after="20"/>
      </w:pPr>
      <w:r>
        <w:rPr>
          <w:b/>
        </w:rPr>
        <w:t xml:space="preserve">Machine Learning: </w:t>
      </w:r>
      <w:r>
        <w:t>TensorFlow, Keras, Scikit-learn, CNN, DenseNet, GridSearchCV</w:t>
      </w:r>
    </w:p>
    <w:p>
      <w:pPr>
        <w:spacing w:before="0" w:after="20"/>
      </w:pPr>
      <w:r>
        <w:rPr>
          <w:b/>
        </w:rPr>
        <w:t xml:space="preserve">Cloud &amp; DB: </w:t>
      </w:r>
      <w:r>
        <w:t>AWS (S3), Microsoft Azure, Snowflake</w:t>
      </w:r>
    </w:p>
    <w:p>
      <w:pPr>
        <w:spacing w:before="0" w:after="20"/>
      </w:pPr>
      <w:r>
        <w:rPr>
          <w:b/>
        </w:rPr>
        <w:t xml:space="preserve">Tools &amp; Methods: </w:t>
      </w:r>
      <w:r>
        <w:t>Generative AI for Analytics, Prompt Engineering, Exploratory Data Analysis (EDA), Data Modeling, Cross-validation</w:t>
      </w:r>
    </w:p>
    <w:p>
      <w:pPr>
        <w:keepNext/>
        <w:spacing w:before="200" w:after="40"/>
        <w:pBdr>
          <w:bottom w:val="single" w:sz="6" w:space="1" w:color="808080"/>
        </w:pBdr>
      </w:pPr>
      <w:r>
        <w:rPr>
          <w:b/>
          <w:sz w:val="22"/>
        </w:rPr>
        <w:t>CORE COMPETENCIES</w:t>
      </w:r>
    </w:p>
    <w:p>
      <w:pPr>
        <w:spacing w:before="0" w:after="40"/>
      </w:pPr>
      <w:r>
        <w:t>Risk Technology  ·  Data Flow Analysis  ·  Automated Controls  ·  Stakeholder Engagement  ·  System Architecture  ·  Problem Solving  ·  Analytical Thinking  ·  Process Automation  ·  Fintech &amp; Banking  ·  Cross-functional Collaboration</w:t>
      </w:r>
    </w:p>
    <w:p>
      <w:pPr>
        <w:keepNext/>
        <w:spacing w:before="200" w:after="40"/>
        <w:pBdr>
          <w:bottom w:val="single" w:sz="6" w:space="1" w:color="808080"/>
        </w:pBdr>
      </w:pPr>
      <w:r>
        <w:rPr>
          <w:b/>
          <w:sz w:val="22"/>
        </w:rPr>
        <w:t>IMPACT HIGHLIGHTS</w:t>
      </w:r>
    </w:p>
    <w:p>
      <w:pPr>
        <w:pStyle w:val="ListBullet"/>
        <w:spacing w:before="0" w:after="40"/>
        <w:ind w:left="360"/>
      </w:pPr>
      <w:r/>
      <w:r>
        <w:rPr>
          <w:sz w:val="21"/>
        </w:rPr>
        <w:t>Improved model performance up to +16% vs baseline through architecture choice and augmentation.</w:t>
      </w:r>
    </w:p>
    <w:p>
      <w:pPr>
        <w:pStyle w:val="ListBullet"/>
        <w:spacing w:before="0" w:after="40"/>
        <w:ind w:left="360"/>
      </w:pPr>
      <w:r/>
      <w:r>
        <w:rPr>
          <w:sz w:val="21"/>
        </w:rPr>
        <w:t>Built an end-to-end ML pipeline for early wildfire detection using DenseNet-based CNNs on 2,700+ high-resolution images.</w:t>
      </w:r>
    </w:p>
    <w:p>
      <w:pPr>
        <w:pStyle w:val="ListBullet"/>
        <w:spacing w:before="0" w:after="40"/>
        <w:ind w:left="360"/>
      </w:pPr>
      <w:r/>
      <w:r>
        <w:rPr>
          <w:sz w:val="21"/>
        </w:rPr>
        <w:t>Integrated and interpreted complex financial data from 10-K and 10-Q reports to build an AI-powered chatbot.</w:t>
      </w:r>
    </w:p>
    <w:p>
      <w:pPr>
        <w:pStyle w:val="ListBullet"/>
        <w:spacing w:before="0" w:after="40"/>
        <w:ind w:left="360"/>
      </w:pPr>
      <w:r/>
      <w:r>
        <w:rPr>
          <w:sz w:val="21"/>
        </w:rPr>
        <w:t>Achieved 98.84% accuracy vs baseline using GridSearchCV and cross-validation for robust model performance.</w:t>
      </w:r>
    </w:p>
    <w:p>
      <w:pPr>
        <w:keepNext/>
        <w:spacing w:before="200" w:after="40"/>
        <w:pBdr>
          <w:bottom w:val="single" w:sz="6" w:space="1" w:color="808080"/>
        </w:pBdr>
      </w:pPr>
      <w:r>
        <w:rPr>
          <w:b/>
          <w:sz w:val="22"/>
        </w:rPr>
        <w:t>PROFESSIONAL EXPERIENCE</w:t>
      </w:r>
    </w:p>
    <w:p>
      <w:pPr>
        <w:keepNext/>
        <w:spacing w:before="80" w:after="0"/>
      </w:pPr>
      <w:r>
        <w:rPr>
          <w:b/>
        </w:rPr>
        <w:t>Participant / Data Analyst</w:t>
      </w:r>
      <w:r>
        <w:t xml:space="preserve"> — </w:t>
      </w:r>
      <w:r>
        <w:t>Deloitte Australia Data Analytics Job Simulation on Forage</w:t>
      </w:r>
    </w:p>
    <w:p>
      <w:pPr>
        <w:spacing w:before="0" w:after="40"/>
      </w:pPr>
      <w:r>
        <w:rPr>
          <w:i/>
          <w:sz w:val="20"/>
        </w:rPr>
        <w:t>Feb 2026 – Feb 2026</w:t>
      </w:r>
    </w:p>
    <w:p>
      <w:pPr>
        <w:pStyle w:val="ListBullet"/>
        <w:spacing w:before="0" w:after="40"/>
        <w:ind w:left="360"/>
      </w:pPr>
      <w:r/>
      <w:r>
        <w:rPr>
          <w:sz w:val="21"/>
        </w:rPr>
        <w:t>Completed a Deloitte job simulation involving forensic data analysis and risk technology to identify operational issues.</w:t>
      </w:r>
    </w:p>
    <w:p>
      <w:pPr>
        <w:pStyle w:val="ListBullet"/>
        <w:spacing w:before="0" w:after="40"/>
        <w:ind w:left="360"/>
      </w:pPr>
      <w:r/>
      <w:r>
        <w:rPr>
          <w:sz w:val="21"/>
        </w:rPr>
        <w:t>Created an interactive data dashboard using Tableau to map complex data flows and present insights to business stakeholders.</w:t>
      </w:r>
    </w:p>
    <w:p>
      <w:pPr>
        <w:pStyle w:val="ListBullet"/>
        <w:spacing w:before="0" w:after="40"/>
        <w:ind w:left="360"/>
      </w:pPr>
      <w:r/>
      <w:r>
        <w:rPr>
          <w:sz w:val="21"/>
        </w:rPr>
        <w:t>Used Excel to classify data, perform logical analysis, and draw actionable business conclusions to mitigate risk.</w:t>
      </w:r>
    </w:p>
    <w:p>
      <w:pPr>
        <w:keepNext/>
        <w:spacing w:before="80" w:after="0"/>
      </w:pPr>
      <w:r>
        <w:rPr>
          <w:b/>
        </w:rPr>
        <w:t>Participant / GenAI Developer</w:t>
      </w:r>
      <w:r>
        <w:t xml:space="preserve"> — </w:t>
      </w:r>
      <w:r>
        <w:t>BCG GenAI Job Simulation on Forage</w:t>
      </w:r>
    </w:p>
    <w:p>
      <w:pPr>
        <w:spacing w:before="0" w:after="40"/>
      </w:pPr>
      <w:r>
        <w:rPr>
          <w:i/>
          <w:sz w:val="20"/>
        </w:rPr>
        <w:t>Feb 2026 – Feb 2026</w:t>
      </w:r>
    </w:p>
    <w:p>
      <w:pPr>
        <w:pStyle w:val="ListBullet"/>
        <w:spacing w:before="0" w:after="40"/>
        <w:ind w:left="360"/>
      </w:pPr>
      <w:r/>
      <w:r>
        <w:rPr>
          <w:sz w:val="21"/>
        </w:rPr>
        <w:t>Completed a consulting job simulation focused on building an AI-powered financial chatbot for BCG's GenAI Consulting team.</w:t>
      </w:r>
    </w:p>
    <w:p>
      <w:pPr>
        <w:pStyle w:val="ListBullet"/>
        <w:spacing w:before="0" w:after="40"/>
        <w:ind w:left="360"/>
      </w:pPr>
      <w:r/>
      <w:r>
        <w:rPr>
          <w:sz w:val="21"/>
        </w:rPr>
        <w:t>Utilized Python and pandas for complex data manipulation, ensuring high reliability and scalability of the data pipeline.</w:t>
      </w:r>
    </w:p>
    <w:p>
      <w:pPr>
        <w:pStyle w:val="ListBullet"/>
        <w:spacing w:before="0" w:after="40"/>
        <w:ind w:left="360"/>
      </w:pPr>
      <w:r/>
      <w:r>
        <w:rPr>
          <w:sz w:val="21"/>
        </w:rPr>
        <w:t>Integrated and interpreted complex financial data from 10-K and 10-Q reports, employing rule-based logic to automate user-friendly financial insights.</w:t>
      </w:r>
    </w:p>
    <w:p>
      <w:pPr>
        <w:keepNext/>
        <w:spacing w:before="80" w:after="0"/>
      </w:pPr>
      <w:r>
        <w:rPr>
          <w:b/>
        </w:rPr>
        <w:t>Participant / Software Developer</w:t>
      </w:r>
      <w:r>
        <w:t xml:space="preserve"> — </w:t>
      </w:r>
      <w:r>
        <w:t>Datacom Software Development Job Simulation on Forage</w:t>
      </w:r>
    </w:p>
    <w:p>
      <w:pPr>
        <w:spacing w:before="0" w:after="40"/>
      </w:pPr>
      <w:r>
        <w:rPr>
          <w:i/>
          <w:sz w:val="20"/>
        </w:rPr>
        <w:t>Feb 2026 – Feb 2026</w:t>
      </w:r>
    </w:p>
    <w:p>
      <w:pPr>
        <w:pStyle w:val="ListBullet"/>
        <w:spacing w:before="0" w:after="40"/>
        <w:ind w:left="360"/>
      </w:pPr>
      <w:r/>
      <w:r>
        <w:rPr>
          <w:sz w:val="21"/>
        </w:rPr>
        <w:t>Completed a software engineering simulation focused on how Datacom's cross-functional teams approach system architecture.</w:t>
      </w:r>
    </w:p>
    <w:p>
      <w:pPr>
        <w:pStyle w:val="ListBullet"/>
        <w:spacing w:before="0" w:after="40"/>
        <w:ind w:left="360"/>
      </w:pPr>
      <w:r/>
      <w:r>
        <w:rPr>
          <w:sz w:val="21"/>
        </w:rPr>
        <w:t>Reviewed a web application to identify system vulnerabilities, planning future improvements for scalability and reliability.</w:t>
      </w:r>
    </w:p>
    <w:p>
      <w:pPr>
        <w:pStyle w:val="ListBullet"/>
        <w:spacing w:before="0" w:after="40"/>
        <w:ind w:left="360"/>
      </w:pPr>
      <w:r/>
      <w:r>
        <w:rPr>
          <w:sz w:val="21"/>
        </w:rPr>
        <w:t>Identified the root cause of application bugs and implemented code fixes to improve overall system performance.</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 end-to-end automated ML pipeline for early detection using DenseNet-based CNNs (TensorFlow/Keras) on 2,700+ high-resolution images.</w:t>
      </w:r>
    </w:p>
    <w:p>
      <w:pPr>
        <w:pStyle w:val="ListBullet"/>
        <w:spacing w:before="0" w:after="40"/>
        <w:ind w:left="360"/>
      </w:pPr>
      <w:r/>
      <w:r>
        <w:rPr>
          <w:sz w:val="21"/>
        </w:rPr>
        <w:t>Addressed class imbalance and brightness variation using augmentation and Multi-Scale Retinex preprocessing to ensure data quality.</w:t>
      </w:r>
    </w:p>
    <w:p>
      <w:pPr>
        <w:pStyle w:val="ListBullet"/>
        <w:spacing w:before="0" w:after="40"/>
        <w:ind w:left="360"/>
      </w:pPr>
      <w:r/>
      <w:r>
        <w:rPr>
          <w:sz w:val="21"/>
        </w:rPr>
        <w:t>Achieved 98.84% accuracy vs baseline; applied GridSearchCV and cross-validation to build robust, scalable automated solutions.</w:t>
      </w:r>
    </w:p>
    <w:p>
      <w:pPr>
        <w:pStyle w:val="ListBullet"/>
        <w:spacing w:before="0" w:after="40"/>
        <w:ind w:left="360"/>
      </w:pPr>
      <w:r/>
      <w:r>
        <w:rPr>
          <w:sz w:val="21"/>
        </w:rPr>
        <w:t>Visualised performance with Matplotlib/Seaborn and managed stakeholder engagement to present technical findings to non-technical audiences.</w:t>
      </w:r>
    </w:p>
    <w:p>
      <w:pPr>
        <w:pStyle w:val="ListBullet"/>
        <w:spacing w:before="0" w:after="40"/>
        <w:ind w:left="360"/>
      </w:pPr>
      <w:r/>
      <w:r>
        <w:rPr>
          <w:sz w:val="21"/>
        </w:rPr>
        <w:t>Used Generative AI tools to assist EDA, refine SQL queries, debug code snippets, and document analysis workflows, improving iteration speed.</w:t>
      </w:r>
    </w:p>
    <w:p>
      <w:pPr>
        <w:keepNext/>
        <w:spacing w:before="80" w:after="0"/>
      </w:pPr>
      <w:r>
        <w:rPr>
          <w:b/>
        </w:rPr>
        <w:t>Data Analyst</w:t>
      </w:r>
      <w:r>
        <w:t xml:space="preserve"> — </w:t>
      </w:r>
      <w:r>
        <w:t>EDA &amp; Dashboarding (Academic)</w:t>
      </w:r>
    </w:p>
    <w:p>
      <w:pPr>
        <w:pStyle w:val="ListBullet"/>
        <w:spacing w:before="0" w:after="40"/>
        <w:ind w:left="360"/>
      </w:pPr>
      <w:r/>
      <w:r>
        <w:rPr>
          <w:sz w:val="21"/>
        </w:rPr>
        <w:t>Built interactive Power BI dashboards (DAX, data modeling) to surface key risk indicators, KPIs, and region-based trends.</w:t>
      </w:r>
    </w:p>
    <w:p>
      <w:pPr>
        <w:pStyle w:val="ListBullet"/>
        <w:spacing w:before="0" w:after="40"/>
        <w:ind w:left="360"/>
      </w:pPr>
      <w:r/>
      <w:r>
        <w:rPr>
          <w:sz w:val="21"/>
        </w:rPr>
        <w:t>Ran reproducible ML experiments using Scikit-learn; applied feature engineering and model selection best practices to improve performance up to +16% vs baseline.</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Feb 2026</w:t>
      </w:r>
    </w:p>
    <w:p>
      <w:pPr>
        <w:pStyle w:val="ListBullet"/>
        <w:spacing w:before="0" w:after="40"/>
        <w:ind w:left="360"/>
      </w:pPr>
      <w:r/>
      <w:r>
        <w:rPr>
          <w:sz w:val="21"/>
        </w:rPr>
        <w:t>Datacom Software Developer Job Simulation — Forage — Feb 2026</w:t>
      </w:r>
    </w:p>
    <w:p>
      <w:pPr>
        <w:pStyle w:val="ListBullet"/>
        <w:spacing w:before="0" w:after="40"/>
        <w:ind w:left="360"/>
      </w:pPr>
      <w:r/>
      <w:r>
        <w:rPr>
          <w:sz w:val="21"/>
        </w:rPr>
        <w:t>ChatGPT GenAI for Data Ana-lytics — Maven Analytics (Coursera) — Feb 2026</w:t>
      </w:r>
    </w:p>
    <w:p>
      <w:pPr>
        <w:pStyle w:val="ListBullet"/>
        <w:spacing w:before="0" w:after="40"/>
        <w:ind w:left="360"/>
      </w:pPr>
      <w:r/>
      <w:r>
        <w:rPr>
          <w:sz w:val="21"/>
        </w:rPr>
        <w:t>Microsoft Power BI (Essentials) — Udemy — Jan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