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June 2026</w:t>
      </w:r>
    </w:p>
    <w:p>
      <w:pPr>
        <w:spacing w:before="0" w:after="160" w:line="276" w:lineRule="auto"/>
      </w:pPr>
      <w:r>
        <w:rPr>
          <w:sz w:val="21"/>
        </w:rPr>
        <w:t>Dear [Hiring Manager Name],</w:t>
      </w:r>
    </w:p>
    <w:p>
      <w:pPr>
        <w:spacing w:before="0" w:after="160" w:line="276" w:lineRule="auto"/>
      </w:pPr>
      <w:r>
        <w:rPr>
          <w:sz w:val="21"/>
        </w:rPr>
        <w:t>My interest in the Junior Data Scientist role at Why Hiring stems from your commitment to building scalable data pipelines and deploying high-impact machine learning models. With a background in Python, PySpark, and Spark, I have spent my recent projects focusing on the end-to-end lifecycle of data—from ingestion and cleansing to the deployment of production-grade models.</w:t>
      </w:r>
    </w:p>
    <w:p>
      <w:pPr>
        <w:spacing w:before="0" w:after="160" w:line="276" w:lineRule="auto"/>
      </w:pPr>
      <w:r>
        <w:rPr>
          <w:sz w:val="21"/>
        </w:rPr>
        <w:t>In my recent work, I built an automated pipeline that processes large-scale datasets exceeding 1 million rows. By integrating PySpark for data manipulation and TensorFlow for model training, I successfully achieved a 98.84% accuracy rate on complex classification tasks. I am particularly drawn to your team’s emphasis on SDLC environments and the need for reliable, efficient models. My experience includes implementing agentic quality-gate loops and automated unit testing, which ensures that the models I deploy are not only accurate but also maintainable and robust in production.</w:t>
      </w:r>
    </w:p>
    <w:p>
      <w:pPr>
        <w:spacing w:before="0" w:after="160" w:line="276" w:lineRule="auto"/>
      </w:pPr>
      <w:r>
        <w:rPr>
          <w:sz w:val="21"/>
        </w:rPr>
        <w:t>Beyond the technical implementation, I prioritize the translation of complex data into actionable business insights. Whether it is using Tableau to surface forensic patterns or utilizing Power BI to model KPIs, I focus on how data can drive strategic decision-making. I am eager to bring this blend of engineering rigor and analytical curiosity to Why Hiring to help solve the complex problems your clients face.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available at your convenience to discuss how my skills in data pipeline design and machine learning can support your team’s objectives.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