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June 2026</w:t>
      </w:r>
    </w:p>
    <w:p>
      <w:pPr>
        <w:spacing w:before="0" w:after="160" w:line="276" w:lineRule="auto"/>
      </w:pPr>
      <w:r>
        <w:rPr>
          <w:sz w:val="21"/>
        </w:rPr>
        <w:t>I am writing to apply for the Data Scientist position at Crossing Hurdles. With a strong foundation in machine learning models and AI training initiatives, I have spent the last year building and deploying automated systems that turn complex, unstructured data into actionable insights. My technical toolkit includes Python, R, and advanced statistical analysis, which I use to ensure data quality and security across every stage of the project lifecycle.</w:t>
      </w:r>
    </w:p>
    <w:p>
      <w:pPr>
        <w:spacing w:before="0" w:after="160" w:line="276" w:lineRule="auto"/>
      </w:pPr>
      <w:r>
        <w:rPr>
          <w:sz w:val="21"/>
        </w:rPr>
        <w:t>In my recent project, I developed an end-to-end AI pipeline that processes large-scale job data. By engineering an agentic quality-gate loop, I successfully automated the validation and testing of model outputs, consistently achieving an 85%+ ATS match threshold. This project required me to collaborate with cross-functional team components to ensure the final data-driven solutions were both accurate and secure. My work on wildfire detection further demonstrates my ability to apply ML algorithms to real-world problems, where I achieved 98.84% accuracy by refining model architecture and preprocessing workflows.</w:t>
      </w:r>
    </w:p>
    <w:p>
      <w:pPr>
        <w:spacing w:before="0" w:after="160" w:line="276" w:lineRule="auto"/>
      </w:pPr>
      <w:r>
        <w:rPr>
          <w:sz w:val="21"/>
        </w:rPr>
        <w:t>I am particularly drawn to this role because of the opportunity to work on high-impact AI/ML initiatives in a remote environment. I pride myself on my ability to work independently while maintaining clear communication with stakeholders to document methodologies and findings. My experience in both academic and simulated corporate environments has prepared me to hit the ground running and contribute to your team's goals immediately.</w:t>
      </w:r>
    </w:p>
    <w:p>
      <w:pPr>
        <w:spacing w:before="0" w:after="160" w:line="276" w:lineRule="auto"/>
      </w:pPr>
      <w:r>
        <w:rPr>
          <w:sz w:val="21"/>
        </w:rPr>
        <w:t>Thank you for considering my application. I am eager to discuss how my experience in data mining and model evaluation can help Crossing Hurdles achieve its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