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03 June 2026</w:t>
      </w:r>
    </w:p>
    <w:p>
      <w:pPr>
        <w:spacing w:before="0" w:after="160" w:line="276" w:lineRule="auto"/>
      </w:pPr>
      <w:r>
        <w:rPr>
          <w:sz w:val="21"/>
        </w:rPr>
        <w:t>Dear Digital Waffle team,</w:t>
      </w:r>
    </w:p>
    <w:p>
      <w:pPr>
        <w:spacing w:before="0" w:after="160" w:line="276" w:lineRule="auto"/>
      </w:pPr>
      <w:r>
        <w:rPr>
          <w:sz w:val="21"/>
        </w:rPr>
        <w:t>Your focus on delivering meaningful insights for a growing technology business resonates with my experience in building data-driven solutions. I have spent the last two years refining my ability to transform complex, large-scale datasets into clear, actionable reporting and visualizations. My work on end-to-end automation platforms and forensic data simulations has prepared me to hit the ground running in a remote, fast-paced environment.</w:t>
      </w:r>
    </w:p>
    <w:p>
      <w:pPr>
        <w:spacing w:before="0" w:after="160" w:line="276" w:lineRule="auto"/>
      </w:pPr>
      <w:r>
        <w:rPr>
          <w:sz w:val="21"/>
        </w:rPr>
        <w:t>In my recent projects, I have focused heavily on the intersection of data integrity and stakeholder communication. For instance, I built an end-to-end Python pipeline that processed large volumes of job market data, ensuring high-quality output through an agentic quality-gate loop that maintained an 85%+ match threshold. This experience, combined with my proficiency in Power BI, Tableau, and complex SQL querying, allows me to bridge the gap between raw data and strategic business decision-making. I am comfortable working within Agile delivery environments and am adept at presenting findings to both technical and non-technical audiences.</w:t>
      </w:r>
    </w:p>
    <w:p>
      <w:pPr>
        <w:spacing w:before="0" w:after="160" w:line="276" w:lineRule="auto"/>
      </w:pPr>
      <w:r>
        <w:rPr>
          <w:sz w:val="21"/>
        </w:rPr>
        <w:t>I am particularly drawn to this role because of the opportunity to apply my skills in ETL processes and data integration to support your business objectives. I pride myself on my ability to maintain high standards of accuracy while delivering results under tight deadlines. I am eager to bring this same rigor to the Digital Waffle team.</w:t>
      </w:r>
    </w:p>
    <w:p>
      <w:pPr>
        <w:spacing w:before="0" w:after="160" w:line="276" w:lineRule="auto"/>
      </w:pPr>
      <w:r>
        <w:rPr>
          <w:sz w:val="21"/>
        </w:rPr>
        <w:t>I would appreciate the chance to discuss how my background in data analysis and pipeline development can support your upcoming initiatives. Please let me know if you have time for a brief conversation later this week.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