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I am writing to apply for the People Data Analyst position at Serco. My background in data analytics, combined with my technical proficiency in SQL, Power BI, and process automation, makes me a strong candidate to support your People &amp; Culture team in maintaining the integrity of your global HR data.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robust data pipelines and ensuring high-accuracy outputs. For instance, I engineered an agentic quality-gate loop that consistently achieves an 85%+ match threshold, a skill I am eager to apply to your HR data management and reporting needs. While I am currently building my practical experience with SAP HCM and tools like Ad Hoc Query, my ability to quickly master complex ERP systems and data structures is a core strength. I am highly comfortable managing large datasets and ensuring compliance across the full employee lifecycle.</w:t>
      </w:r>
    </w:p>
    <w:p>
      <w:pPr>
        <w:spacing w:before="0" w:after="160" w:line="276" w:lineRule="auto"/>
      </w:pPr>
      <w:r>
        <w:rPr>
          <w:sz w:val="21"/>
        </w:rPr>
        <w:t>I am particularly drawn to Serco’s commitment to delivering essential public services and the opportunity to work in a collaborative, inclusive environment. Being based in Hertfordshire, I am well-positioned for the hybrid working arrangement at your Solihull office. I am confident that my proactive approach to problem-solving and my dedication to continuous improvement will allow me to contribute effectively to your team’s goals.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technical skills and analytical mindset to Serco and help ensure your people data supports better decisions and outcomes for your colleagues and customers.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