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Computer Vision Data Scientist with an MSc in Computer Science and 2+ years of experience building production-grade machine learning and computer vision solutions. Expert in TensorFlow, OpenCV, and Python, with a proven track record of deploying scalable AI pipelines and agentic LLM workflows. Successfully engineered high-accuracy wildfire detection models achieving 98.84% performance and automated large-scale data processing systems. Delivered a 16% improvement in model performance through rigorous architecture optimization and data-driven experimentation.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Computer Vision, TensorFlow, Object Detection (YOLO, Faster-RCNN, EfficientDet), Generative AI, LLM, CNN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OpenCV, scikit-image, SciPy, NumPy, Power BI, Tableau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Cloud &amp; DevOps: </w:t>
      </w:r>
      <w:r>
        <w:t>Docker, Git, AWS, Microsoft Azure,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Agentic AI, Prompt Engineering, Data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Computer Vision  ·  Object Detection  ·  Video Technology  ·  Deep Learning  ·  Scalable Data Environments  ·  Statistical Modeling  ·  Production Deployment  · 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improvement in model performance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%+ ATS match threshold automation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production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LLM API Integration to score and rank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software engineering practices including Git version control, Docker-ready containerization,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an Oracle Cloud VM and a responsive Next.js dashboard on Vercel to monitor model performance and system health.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on large-scale retail-style datasets, creating an interactive dashboard in Tableau to surface actionable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functions to classify complex datasets and draw data-driven conclusions for forensic technology use cases.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and interpreting complex 10-K and 10-Q reports, simulating enterprise-scale data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to manipulate financial data, applying rule-based logic to deliver user-friendly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 to identify root causes of bugs and implemented technical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for software scalability and maintainability within a professional development environment.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a Computer Vision pipeline for wildfire detection using DenseNet-based CNNs (TensorFlow)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advanced image processing techniques, including OpenCV, Multi-Scale Retinex preprocessing,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foundational experience with industry-standard object detection architectures (YOLO, Faster-RCNN, EfficientDet) to enhance detection capabilities.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robustness using GridSearchCV and cross-validation, ensuring scalable performance across diverse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model performance metrics to stakeholders using Matplotlib and Seaborn to drive strategic decision-making.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visualize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best practices to improve model performance by 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