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Data Scientist with a strong foundation in machine learning, statistical modeling, and end-to-end data pipeline development. Proficient in Python, PySpark, Spark, TensorFlow, and Keras, with hands-on experience designing automated data acquisition and ingestion workflows for large-scale datasets exceeding 1 million rows. Proven ability to transform complex datasets into actionable features and deploy production-grade models. Successfully engineered agentic AI pipelines and achieved 98.84% model accuracy through rigorous cross-validation and feature engineering techniques.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PySpark, Spark, Pandas, NumPy, Power BI, Tableau, Data Visualization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Feature Engineering, Cross-validation, Statistical Modeling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AWS,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SDLC, Agentic AI, Prompt Engineering, pytest, Git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PySpark/Spark Data Processing  ·  Large-scale Dataset Handling (1M+ rows)  ·  Data Pipelines &amp; Automation  ·  Production Model Deployment  ·  SDLC Environments  ·  Stakeholder Engagement  ·  Exploratory Data Analysis  ·  Feature Selection &amp; Importance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model accuracy vs baseline using cross-validation and feature engineering.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ATS match threshold for automated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 AI pipeline scraping 50+ job postings per run to automate data ingestion and 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architecture optimization and data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developed automated data pipelines to ingest and scrape 50+ job postings per run, processing large-scale datasets exceeding 1 million rows of historical job data.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validates and re-scores outputs, ensuring an 85%+ match threshold before production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production-grade models and automation scripts on Oracle Cloud VM, incorporating rate-limiting and exponential-backoff retries for 99.9%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code quality and maintainability within the SDLC environment.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complex forensic datasets exceeding 1 million rows to uncover patterns and anomalies, summarizing key features through interactive Tableau dashboards.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statistical analysis and Excel-based classification to draw business conclusions, supporting strategic decision-making for 100% of assigned project tasks.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 to develop an AI-powered financial chatbot.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PySpark and pandas for data manipulation and feature extraction, transforming 1M+ data points into structured inputs for model analysis.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 within an SDLC environment, identifying root causes of bugs and implementing fixes.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Planned future improvements for production-grade systems, increasing system efficiency by 12% through code refactoring.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Trained and deployed a DenseNet-based CNN using TensorFlow and Keras on 2,700+ high-resolution images to solve complex classification problems.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 and cross-validation techniques to prevent overfitting.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feature engineering and preprocessing using Multi-Scale Retinex to address brightness variation and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model performance and key characteristics using Matplotlib and Seaborn to present data-driven insights to stakeholders, resulting in a 16% performance gain.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advanced data modeling to surface KPIs and region-based trends across 1M+ records.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selection and model selection best practices to improve prediction accuracy by 10%.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