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specializing in designing and implementing machine learning models for AI training initiatives. Proficient in Python, R, and statistical analysis, with a proven track record of delivering data-driven solutions through cross-functional team collaboration and rigorous validation and testing. Achieved 98.84% accuracy in predictive modeling and engineered agentic workflows that consistently exceed 85% ATS match thresholds.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ML algorithms, AI training initiatives, Validation and testing, TensorFlow, Keras, Scikit-learn, CNN, DenseNet</w:t>
      </w:r>
    </w:p>
    <w:p>
      <w:pPr>
        <w:spacing w:before="0" w:after="20"/>
      </w:pPr>
      <w:r>
        <w:rPr>
          <w:b/>
        </w:rPr>
        <w:t xml:space="preserve">Data &amp; BI: </w:t>
      </w:r>
      <w:r>
        <w:t>Data Scientist, Statistical analysis, Data mining, Data quality, Data privacy &amp; security, Power BI, Tableau,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R, SQL, JavaScript, TypeScript, C, C++,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Cross-functional team collaboration, Agentic AI, Prompt Engineering, pytest, Data-driven solutions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Scientist  ·  Machine learning models  ·  AI training initiatives  ·  Cross-functional team collaboration  ·  Statistical analysis  ·  Data mining  ·  ML algorithms  ·  Data quality  ·  Data privacy &amp; security  ·  Validation and testing  ·  Data-driven solutions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model accuracy in wildfire detection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performance improvement vs baseline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%+ ATS match threshold via agentic quality-gate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processed per automated run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machine learning models for AI training initiatives, processing 50+ job postings per run to generate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cross-functional team components (API integrations, LLM agents, and UI) to deliver data-driven solutions for automated recruitment.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validation and testing, ensuring 85%+ ATS match thresholds for all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data quality, privacy, and security by implementing rate-limiting, exponential-backoff retries, and secure data handling practices across the pipeline.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cross-functional team workflows to analyze complex datasets and generate forensic insights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findings, ensuring data quality standards were met throughout the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 programming and statistical analysis to classify data, achieving 100% accuracy in forensic data categorization tasks.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applying ML algorithms to build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cross-functional team requirements to ensure the chatbot provided user-friendly financial insights and data-driven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and rule-based logic to maintain data quality and security in financial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cross-functional team members to review web applications, identify root causes of bugs, and implement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methodologies and findings for stakeholders, adhering to professional data privacy and security protocols.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machine learning models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statistical analysis and data mining techniques, including Multi-Scale Retinex preprocessing, to improve model performance by 16%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model performance through rigorous validation and testing (GridSearchCV and cross-validation),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stakeholders to present data-driven solutions, ensuring data quality and clear documentation of all ML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100% of assigned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 and R, applying feature engineering and model selection to deliver data-driven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