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mathematical foundation in predictive modeling and time-series analysis. Expert in developing and deploying production-grade machine learning models, including churn prediction and customer segmentation, using Python, SQL, and Databricks. Proven track record of delivering end-to-end data products, achieving 98.84% model accuracy and automating high-impact workflows through MLOps, CI/CD pipelines, and MLFlow.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Databricks, Churn Prediction, Time-series Analysis, MLFlow, TensorFlow, Scikit-learn, Generative AI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spacing w:before="0" w:after="20"/>
      </w:pPr>
      <w:r>
        <w:rPr>
          <w:b/>
        </w:rPr>
        <w:t xml:space="preserve">Cloud &amp; DevOps: </w:t>
      </w:r>
      <w:r>
        <w:t>CI/CD Pipelines, Git, AWS, Microsoft Azure, Snowflake, Oracle Cloud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MLOps, Agentic AI, Prompt Engineering, pytest, EDA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Churn Prediction Modeling  ·  Time-series Forecasting  ·  Databricks Platform  ·  CI/CD &amp; MLFlow Integration  ·  Production-grade MLOps  ·  Statistical Analysis  ·  Stakeholder Communication  ·  Business Value Delivery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for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 production-grade Python pipeline that scrapes 50+ job postings per run, utilizing Generative AI to deliver automated, high-impact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monitor and maintain output quality, ensuring 85%+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CI/CD pipelines, rate-limiting, and exponential-backoff retries to ensure 99% system reliability in production.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adherence to production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solution on Oracle Cloud VM and Vercel, demonstrating end-to-end ownership of data products.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surface actionable insights, translating complex datasets into clear business value.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 data dashboard using Tableau to communicate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data and support strategic decision-making, achieving 100% data accuracy in classification tasks.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financial data, applying rule-based logic to deliver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outputs to stakeholders with a focus on commercial impact and business utility.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web application and implemented fixes using industry-standard debugging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improvements, demonstrating a resilient and tenacious approach to software maintenance.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data augmentation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and presented findings to stakeholders, emphasizing the business value of early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time-series data patterns and churn prediction logic to refine model robustness.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utilizing DAX and data modeling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hands-on exposure to Databricks and MLFlow for managing model lifecycles and experiment tracking.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