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I am writing to apply for the AI Engineer position at The AA. As an MSc Computer Science graduate with a focus on applied Generative AI, I have spent the last year building and deploying production-ready AI systems that solve real-world problems. My approach to engineering is rooted in the belief that AI solutions are only as valuable as their reliability in a live environment.</w:t>
      </w:r>
    </w:p>
    <w:p>
      <w:pPr>
        <w:spacing w:before="0" w:after="160" w:line="276" w:lineRule="auto"/>
      </w:pPr>
      <w:r>
        <w:rPr>
          <w:sz w:val="21"/>
        </w:rPr>
        <w:t>In my recent project, I developed an agentic LLM pipeline that automates complex job-application workflows. To ensure this system was production-ready, I moved beyond simple scripting by implementing 121 automated unit tests, containerising the application with Docker, and establishing a CI/CD pipeline via GitHub Actions. This setup allows for consistent deployment and monitoring, ensuring the system remains stable 24/7 on Oracle Cloud. I have also integrated multi-model failover and rate-limiting to handle the inherent volatility of LLM APIs, mirroring the kind of robust engineering required for enterprise-grade AI.</w:t>
      </w:r>
    </w:p>
    <w:p>
      <w:pPr>
        <w:spacing w:before="0" w:after="160" w:line="276" w:lineRule="auto"/>
      </w:pPr>
      <w:r>
        <w:rPr>
          <w:sz w:val="21"/>
        </w:rPr>
        <w:t>Beyond my technical work, I have a strong foundation in data analysis, having processed 188 months of NHS performance data to build a predictive Random Forest classifier. This experience taught me how to translate ambiguous business requirements into actionable technical outcomes, a skill I am eager to apply to the diverse challenges at The AA. I am comfortable working across the full stack—from writing clean, maintainable Python code to managing cloud infrastructure and evaluating model performance.</w:t>
      </w:r>
    </w:p>
    <w:p>
      <w:pPr>
        <w:spacing w:before="0" w:after="160" w:line="276" w:lineRule="auto"/>
      </w:pPr>
      <w:r>
        <w:rPr>
          <w:sz w:val="21"/>
        </w:rPr>
        <w:t>I am excited about the prospect of joining a team that is actively building intelligent products to support millions of members. I am confident that my hands-on experience with agentic systems, cloud deployment, and rigorous testing practices makes me a strong fit for your engineering team.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