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Dear Veolia team,</w:t>
      </w:r>
    </w:p>
    <w:p>
      <w:pPr>
        <w:spacing w:before="0" w:after="160" w:line="276" w:lineRule="auto"/>
      </w:pPr>
      <w:r>
        <w:rPr>
          <w:sz w:val="21"/>
        </w:rPr>
        <w:t>Your commitment to Ecological Transformation and the practical application of data to manage resources is what drew me to the Energy Data Analyst position. I have spent the last two years building systems that turn massive, messy datasets into clear, actionable intelligence, and I am eager to bring that same rigor to your London-based team.</w:t>
      </w:r>
    </w:p>
    <w:p>
      <w:pPr>
        <w:spacing w:before="0" w:after="160" w:line="276" w:lineRule="auto"/>
      </w:pPr>
      <w:r>
        <w:rPr>
          <w:sz w:val="21"/>
        </w:rPr>
        <w:t>In my recent analysis of NHS performance data, I processed 188 months of records to identify the specific drivers behind service target breaches. By utilizing advanced SQL window functions and CTEs, I was able to reconcile complex performance trends and build a predictive model that identified risk factors with 0.95 ROC-AUC accuracy. This project required not only technical skill in Python and Power BI but also a methodical approach to documenting data pipelines and ensuring that every insight was validated against source requirements—a process I understand is critical to your invoice validation and cost reconciliation efforts.</w:t>
      </w:r>
    </w:p>
    <w:p>
      <w:pPr>
        <w:spacing w:before="0" w:after="160" w:line="276" w:lineRule="auto"/>
      </w:pPr>
      <w:r>
        <w:rPr>
          <w:sz w:val="21"/>
        </w:rPr>
        <w:t>Beyond the technical work, I have focused on building automated systems that maintain high standards of quality. My work on an agentic pipeline, which uses quality-gate loops to ensure 85% accuracy in documentation, reflects my attention to detail and my ability to work under pressure. I am comfortable interacting with diverse stakeholders and am ready to apply my experience in database maintenance and reporting to help Veolia manage its energy contracts and supplier portfolios effectively.</w:t>
      </w:r>
    </w:p>
    <w:p>
      <w:pPr>
        <w:spacing w:before="0" w:after="160" w:line="276" w:lineRule="auto"/>
      </w:pPr>
      <w:r>
        <w:rPr>
          <w:sz w:val="21"/>
        </w:rPr>
        <w:t>I am impressed by Veolia’s recognition as a Sunday Times Best Place to Work and would love to contribute to a culture that values both professional growth and community impact. I am available for an interview at your convenience to discuss how my background in data analysis can support your team’s objectives.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