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AI/ML Engineer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PROFILE</w:t>
      </w:r>
    </w:p>
    <w:p>
      <w:pPr>
        <w:spacing w:before="0" w:after="40"/>
      </w:pPr>
      <w:r>
        <w:t>MSc Computer Science graduate (Distinction) specialising in machine learning and applied GenAI. Built and deployed a production LLM pipeline with agentic quality-gate loops and multi-model failover, alongside a SQL-driven NHS A&amp;E performance analytics project.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Technical Skills: </w:t>
      </w:r>
      <w:r>
        <w:t>Python, SQL, TensorFlow, Keras, Scikit-learn, CNNs, Pandas, NumPy, Power BI, pytest, Git, Linux, AWS, Azure, Oracle Cloud</w:t>
      </w:r>
    </w:p>
    <w:p>
      <w:pPr>
        <w:spacing w:before="0" w:after="20"/>
      </w:pPr>
      <w:r>
        <w:rPr>
          <w:b/>
        </w:rPr>
        <w:t xml:space="preserve">Education: </w:t>
      </w:r>
      <w:r>
        <w:t>MSc Computer Science (Distinction), University of Hertfordshire; B.Tech Electronics &amp; Instrumentation (7.5/10), Kakatiya Institute of Technology &amp; Science</w:t>
      </w:r>
    </w:p>
    <w:p>
      <w:pPr>
        <w:spacing w:before="0" w:after="20"/>
      </w:pPr>
      <w:r>
        <w:rPr>
          <w:b/>
        </w:rPr>
        <w:t xml:space="preserve">Certifications: </w:t>
      </w:r>
      <w:r>
        <w:t>ChatGPT GenAI for Data Analytics (Maven Analytics), Microsoft Power BI Essentials (Udemy), Data Science &amp; ML (NIELIT), Cybersecurity Essentials (Cisco)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scrapes ~50 job postings per run and uses Google Gemini LLMs to score, rank, and auto-tailor an ATS-optimised resume.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AI-tailored resume and iterates until it clears an 85%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Added production reliability: rate-limiting, exponential-backoff retries, multi-model failover, and content-based deduplication.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Generated ATS-clean .docx files programmatically (python-docx) with 121 automated unit tests (pytest).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24/7 as a Telegram bot on an Oracle Cloud VM.</w:t>
      </w:r>
    </w:p>
    <w:p>
      <w:pPr>
        <w:keepNext/>
        <w:spacing w:before="80" w:after="0"/>
      </w:pPr>
      <w:r>
        <w:rPr>
          <w:b/>
        </w:rPr>
        <w:t>NHS A&amp;E Performance Analysis</w:t>
      </w:r>
      <w:r>
        <w:rPr>
          <w:sz w:val="20"/>
        </w:rPr>
        <w:t xml:space="preserve">  —  Python, SQL, Power BI, Scikit-learn, Chart.js</w:t>
      </w:r>
    </w:p>
    <w:p>
      <w:pPr>
        <w:spacing w:before="0" w:after="40"/>
      </w:pPr>
      <w:r>
        <w:t>4-Hour Target Breach Investigation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Analysed 188 months of real NHS England A&amp;E performance data (Aug 2010 – Mar 2026) to identify drivers behind the long-term collapse of the 4-hour waiting time target.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Wrote advanced SQL queries using window functions (LAG, AVG OVER), CTEs, and CASE logic to classify performance, revealing the NHS met its 95% target in only 29% of months.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Identified an unbroken Crisis-status streak of 51 consecutive months since October 2021, with January 2026 recording 71,517 patients waiting 12+ hours.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data augmentation and Multi-Scale Retinex preprocessing.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for robustness; visualised performance with Matplotlib/Seaborn.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(DAX, data modelling) surfacing KPIs and region-based trends for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with Scikit-learn, applying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