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I am writing to apply for the AI Engineer position at Meltwater. With an MSc in Computer Science and a focus on applied GenAI, I have spent the last year building systems that bridge the gap between complex NLP research and production-ready software. My recent work on an agentic LLM pipeline, which processes 50 job postings per run and utilizes automated quality-gate loops to ensure high-fidelity output, aligns directly with the technical challenges your team solves in social listening.</w:t>
      </w:r>
    </w:p>
    <w:p>
      <w:pPr>
        <w:spacing w:before="0" w:after="160" w:line="276" w:lineRule="auto"/>
      </w:pPr>
      <w:r>
        <w:rPr>
          <w:sz w:val="21"/>
        </w:rPr>
        <w:t>My technical foundation is built on Python, TensorFlow, and PyTorch, with hands-on experience in deploying models on cloud infrastructure. In my wildfire detection project, I achieved 98.84% accuracy by optimizing DenseNet architectures, demonstrating my ability to refine deep learning models for specific performance targets. I am also comfortable with the engineering side of AI, having implemented containerization and infrastructure-as-code practices to ensure my projects are scalable and reproducible.</w:t>
      </w:r>
    </w:p>
    <w:p>
      <w:pPr>
        <w:spacing w:before="0" w:after="160" w:line="276" w:lineRule="auto"/>
      </w:pPr>
      <w:r>
        <w:rPr>
          <w:sz w:val="21"/>
        </w:rPr>
        <w:t>What draws me to Meltwater is your focus on empowering customers to make better business decisions through data. I am eager to apply my skills in RAG, prompt engineering, and NLP to your data enrichment efforts. I am a curious learner who thrives in collaborative environments and is ready to contribute to your innovative platform from day one.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joining a team that values both technical excellence and a culture of continuous innovation. I look forward to the opportunity to discuss how my background in building and deploying ML pipelines can support Meltwater’s mission.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