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40"/>
        <w:jc w:val="center"/>
      </w:pPr>
      <w:r>
        <w:rPr>
          <w:b/>
          <w:sz w:val="23"/>
        </w:rPr>
        <w:t>Graduate AI Developer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0" w:after="80"/>
        <w:jc w:val="center"/>
      </w:pPr>
      <w:r>
        <w:rPr>
          <w:b/>
          <w:sz w:val="19"/>
        </w:rPr>
        <w:t>Full UK right to work (Graduate visa) — no sponsorship required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PROFILE</w:t>
      </w:r>
    </w:p>
    <w:p>
      <w:pPr>
        <w:spacing w:before="0" w:after="40"/>
      </w:pPr>
      <w:r>
        <w:t>MSc Computer Science graduate with a strong foundation in machine learning and applied AI development. Eager to contribute to the design and testing of analytical AI prototypes while learning from experienced developers.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Machine Learning &amp; AI: </w:t>
      </w:r>
      <w:r>
        <w:t>TensorFlow, Keras, Machine learning, Predictive modelling, Pattern recognition, Scikit-learn</w:t>
      </w:r>
    </w:p>
    <w:p>
      <w:pPr>
        <w:spacing w:before="0" w:after="20"/>
      </w:pPr>
      <w:r>
        <w:rPr>
          <w:b/>
        </w:rPr>
        <w:t xml:space="preserve">Programming &amp; Data: </w:t>
      </w:r>
      <w:r>
        <w:t>Python, SQL, Data processing, Pandas, NumPy, Automation</w:t>
      </w:r>
    </w:p>
    <w:p>
      <w:pPr>
        <w:spacing w:before="0" w:after="20"/>
      </w:pPr>
      <w:r>
        <w:rPr>
          <w:b/>
        </w:rPr>
        <w:t xml:space="preserve">Engineering &amp; Cloud: </w:t>
      </w:r>
      <w:r>
        <w:t>Oracle Cloud, AWS, pytest, Next.js, API integration, Git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End-to-end agentic LLM pipeline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Python pipeline that scrapes ~50 job postings per run across LinkedIn and Indeed, then uses Google Gemini LLMs to score, rank, and auto-tailor an ATS-optimised resume, cover letter, and outreach email for the top 20 matches.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that re-scores each AI-tailored resume and iterates until it clears an 85% ATS match threshold before delivery.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Added production reliability: rate-limiting, exponential-backoff retries, multi-model failover, and content-based deduplication.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Generated ATS-clean .docx files programmatically (python-docx); 121 automated unit tests (pytest).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24/7 as a Telegram bot on an Oracle Cloud VM, with a responsive Next.js + Tailwind CSS dashboard on Vercel.</w:t>
      </w:r>
    </w:p>
    <w:p>
      <w:pPr>
        <w:keepNext/>
        <w:spacing w:before="80" w:after="0"/>
      </w:pPr>
      <w:r>
        <w:rPr>
          <w:b/>
        </w:rPr>
        <w:t>NHS A&amp;E Performance Analysis</w:t>
      </w:r>
      <w:r>
        <w:rPr>
          <w:sz w:val="20"/>
        </w:rPr>
        <w:t xml:space="preserve">  —  Python, SQL, Power BI, Scikit-learn, Chart.js</w:t>
      </w:r>
    </w:p>
    <w:p>
      <w:pPr>
        <w:spacing w:before="0" w:after="40"/>
      </w:pPr>
      <w:r>
        <w:t>4-Hour Target Breach Investigation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 Random Forest classifier to predict monthly breach risk with 0.90–0.95 ROC-AUC, identifying seasonality and compliance history as key predictive features.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Executed advanced SQL window functions and CTEs to analyze 188 months of performance data, uncovering a 51-month consecutive 'Crisis' status streak.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Deep learning image classification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Developed an ML prototype for early wildfire detection using DenseNet-based CNNs on 2,700+ images, achieving 98.84% accuracy.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Improved baseline model performance by 16% through rigorous architecture selection.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Optimized data processing pipelines using Multi-Scale Retinex and data augmentation to address brightness variation and class imbalance.</w:t>
      </w:r>
    </w:p>
    <w:p>
      <w:pPr>
        <w:keepNext/>
        <w:spacing w:before="80" w:after="0"/>
      </w:pPr>
      <w:r>
        <w:rPr>
          <w:b/>
        </w:rPr>
        <w:t>EDA &amp; BI Dashboarding</w:t>
      </w:r>
      <w:r>
        <w:rPr>
          <w:sz w:val="20"/>
        </w:rPr>
        <w:t xml:space="preserve">  —  Power BI, Scikit-learn, Pandas</w:t>
      </w:r>
    </w:p>
    <w:p>
      <w:pPr>
        <w:spacing w:before="0" w:after="40"/>
      </w:pPr>
      <w:r>
        <w:t>Data analysis and reporting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Designed interactive Power BI dashboards for complex data modelling, surfacing actionable KPIs for strategic decision-making.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Conducted reproducible ML experiments using Scikit-learn, applying feature engineering and cross-validation techniques.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(Feb 2026): built a Tableau dashboard surfacing forensic data insights; classified data in Excel to support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(Feb 2026): developed a rule-based financial chatbot in Python, extracting insights from 10-K/10-Q reports with pandas.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(Feb 2026): debugged a web application, identified root causes, implemented fixes, and planned improvements.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(Feb 2026); Microsoft Power BI Essentials — Udemy (Jan 2026)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(2021); Cybersecurity Essentials — Cisco (2021)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