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Financial Data Analyst with hands-on experience analyzing complex financial data, building interactive dashboards, and developing AI-driven data solutions. Proven ability to process large datasets, perform rigorous exploratory data analysis (EDA), and utilize advanced Microsoft Excel techniques for data classification and validation. Demonstrated expertise in interpreting financial data from 10-K and 10-Q reports, executing precise data labeling, and collaborating with cross-functional teams to deliver actionable insights. Skilled in translating complex financial documents into clear, structured findings for both technical and non-technical stakeholders.</w:t>
      </w:r>
    </w:p>
    <w:p>
      <w:pPr>
        <w:keepNext/>
        <w:spacing w:before="200" w:after="40"/>
        <w:pBdr>
          <w:bottom w:val="single" w:sz="6" w:space="1" w:color="808080"/>
        </w:pBdr>
      </w:pPr>
      <w:r>
        <w:rPr>
          <w:b/>
          <w:sz w:val="22"/>
        </w:rPr>
        <w:t>CORE SKILLS</w:t>
      </w:r>
    </w:p>
    <w:p>
      <w:pPr>
        <w:spacing w:before="0" w:after="20"/>
      </w:pPr>
      <w:r>
        <w:rPr>
          <w:b/>
        </w:rPr>
        <w:t xml:space="preserve">Data &amp; BI: </w:t>
      </w:r>
      <w:r>
        <w:t>Microsoft Excel, Tableau, Power BI, DAX, Power Query, Pandas, NumPy</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Generative AI for Analytics, Prompt Engineering, GridSearchCV, Matplotlib, Seaborn</w:t>
      </w:r>
    </w:p>
    <w:p>
      <w:pPr>
        <w:keepNext/>
        <w:spacing w:before="200" w:after="40"/>
        <w:pBdr>
          <w:bottom w:val="single" w:sz="6" w:space="1" w:color="808080"/>
        </w:pBdr>
      </w:pPr>
      <w:r>
        <w:rPr>
          <w:b/>
          <w:sz w:val="22"/>
        </w:rPr>
        <w:t>CORE COMPETENCIES</w:t>
      </w:r>
    </w:p>
    <w:p>
      <w:pPr>
        <w:spacing w:before="0" w:after="40"/>
      </w:pPr>
      <w:r>
        <w:t>Financial Data Analysis  ·  Data Labeling  ·  Financial Data Annotation  ·  Data Validation  ·  Financial Documents Review  ·  Exploratory Data Analysis (EDA)  ·  Advanced Spreadsheet Techniques  ·  Stakeholder Communication  ·  Data Classification  ·  Analytical Thinking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Analyzed and interpreted complex financial data from 10-K and 10-Q reports to build an AI-powered financial chatbot.</w:t>
      </w:r>
    </w:p>
    <w:p>
      <w:pPr>
        <w:pStyle w:val="ListBullet"/>
        <w:spacing w:before="0" w:after="40"/>
        <w:ind w:left="360"/>
      </w:pPr>
      <w:r/>
      <w:r>
        <w:rPr>
          <w:sz w:val="21"/>
        </w:rPr>
        <w:t>Achieved 98.84% accuracy in data classification and model performance using advanced preprocessing and validation techniques.</w:t>
      </w:r>
    </w:p>
    <w:p>
      <w:pPr>
        <w:pStyle w:val="ListBullet"/>
        <w:spacing w:before="0" w:after="40"/>
        <w:ind w:left="360"/>
      </w:pPr>
      <w:r/>
      <w:r>
        <w:rPr>
          <w:sz w:val="21"/>
        </w:rPr>
        <w:t>Processed and labeled large datasets containing 2,700+ high-resolution data points to ensure high-quality annotations and consistency.</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Analyzed and interpreted complex financial data to ensure high-quality data classification and accuracy during a forensic technology simulation.</w:t>
      </w:r>
    </w:p>
    <w:p>
      <w:pPr>
        <w:pStyle w:val="ListBullet"/>
        <w:spacing w:before="0" w:after="40"/>
        <w:ind w:left="360"/>
      </w:pPr>
      <w:r/>
      <w:r>
        <w:rPr>
          <w:sz w:val="21"/>
        </w:rPr>
        <w:t>Utilized advanced spreadsheet techniques in Microsoft Excel to organize, validate, and manipulate large datasets for business decision-making.</w:t>
      </w:r>
    </w:p>
    <w:p>
      <w:pPr>
        <w:pStyle w:val="ListBullet"/>
        <w:spacing w:before="0" w:after="40"/>
        <w:ind w:left="360"/>
      </w:pPr>
      <w:r/>
      <w:r>
        <w:rPr>
          <w:sz w:val="21"/>
        </w:rPr>
        <w:t>Created an interactive data dashboard using Tableau to communicate findings clearly to technical and non-technical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reviewing financial documents for completeness and compliance with established guidelines.</w:t>
      </w:r>
    </w:p>
    <w:p>
      <w:pPr>
        <w:pStyle w:val="ListBullet"/>
        <w:spacing w:before="0" w:after="40"/>
        <w:ind w:left="360"/>
      </w:pPr>
      <w:r/>
      <w:r>
        <w:rPr>
          <w:sz w:val="21"/>
        </w:rPr>
        <w:t>Executed financial data annotation and data labeling to train rule-based logic for an AI-powered financial chatbot.</w:t>
      </w:r>
    </w:p>
    <w:p>
      <w:pPr>
        <w:pStyle w:val="ListBullet"/>
        <w:spacing w:before="0" w:after="40"/>
        <w:ind w:left="360"/>
      </w:pPr>
      <w:r/>
      <w:r>
        <w:rPr>
          <w:sz w:val="21"/>
        </w:rPr>
        <w:t>Utilized Python and pandas for advanced data manipulation, ensuring high attention to detail and accuracy in financial data handling.</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web application performance and planned future improvements to optimize data processing workflows.</w:t>
      </w:r>
    </w:p>
    <w:p>
      <w:pPr>
        <w:pStyle w:val="ListBullet"/>
        <w:spacing w:before="0" w:after="40"/>
        <w:ind w:left="360"/>
      </w:pPr>
      <w:r/>
      <w:r>
        <w:rPr>
          <w:sz w:val="21"/>
        </w:rPr>
        <w:t>Identified the root cause of application bugs and implemented targeted fixes to improve data handling reliability and system stability.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to process, label, and annotate 2,700+ high-resolution images, ensuring high-quality annotations and data accuracy.</w:t>
      </w:r>
    </w:p>
    <w:p>
      <w:pPr>
        <w:pStyle w:val="ListBullet"/>
        <w:spacing w:before="0" w:after="40"/>
        <w:ind w:left="360"/>
      </w:pPr>
      <w:r/>
      <w:r>
        <w:rPr>
          <w:sz w:val="21"/>
        </w:rPr>
        <w:t>Achieved 98.84% accuracy vs baseline by addressing class imbalance and applying GridSearchCV and cross-validation for robust data validation.</w:t>
      </w:r>
    </w:p>
    <w:p>
      <w:pPr>
        <w:pStyle w:val="ListBullet"/>
        <w:spacing w:before="0" w:after="40"/>
        <w:ind w:left="360"/>
      </w:pPr>
      <w:r/>
      <w:r>
        <w:rPr>
          <w:sz w:val="21"/>
        </w:rPr>
        <w:t>Communicated findings clearly in both written and verbal formats to stakeholders, using Matplotlib and Seaborn to visualize complex data trends.</w:t>
      </w:r>
    </w:p>
    <w:p>
      <w:pPr>
        <w:pStyle w:val="ListBullet"/>
        <w:spacing w:before="0" w:after="40"/>
        <w:ind w:left="360"/>
      </w:pPr>
      <w:r/>
      <w:r>
        <w:rPr>
          <w:sz w:val="21"/>
        </w:rPr>
        <w:t>Used Generative AI tools to assist exploratory data analysis (EDA), refine SQL queries, and document analysis workflows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advanced data modeling to surface key performance indicators (KPIs) and region-based trends.</w:t>
      </w:r>
    </w:p>
    <w:p>
      <w:pPr>
        <w:pStyle w:val="ListBullet"/>
        <w:spacing w:before="0" w:after="40"/>
        <w:ind w:left="360"/>
      </w:pPr>
      <w:r/>
      <w:r>
        <w:rPr>
          <w:sz w:val="21"/>
        </w:rPr>
        <w:t>Ran reproducible data experiments using Scikit-learn, applying feature engineering and data validation best practices to ensure high-quality outputs.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