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Dear evoke team,</w:t>
      </w:r>
    </w:p>
    <w:p>
      <w:pPr>
        <w:spacing w:before="0" w:after="160" w:line="276" w:lineRule="auto"/>
      </w:pPr>
      <w:r>
        <w:rPr>
          <w:sz w:val="21"/>
        </w:rPr>
        <w:t>I am excited to apply for the MI Developer role at evoke. Having followed your transition into a unified brand powering William Hill, 888, and Mr Green, I am impressed by your commitment to using data to ensure customer safety and responsible gaming. My background in building automated data pipelines and interactive dashboards aligns directly with your need for a developer who can bridge the gap between complex datasets and actionable Compliance MI.</w:t>
      </w:r>
    </w:p>
    <w:p>
      <w:pPr>
        <w:spacing w:before="0" w:after="160" w:line="276" w:lineRule="auto"/>
      </w:pPr>
      <w:r>
        <w:rPr>
          <w:sz w:val="21"/>
        </w:rPr>
        <w:t>In my recent projects, I have focused on building robust, automated systems that prioritize accuracy and reliability. For instance, I developed an agentic pipeline that processes high-volume job data, utilizing quality-gate loops to ensure outputs meet strict 85% match thresholds. This experience in building automated workflows and performing rigorous unit testing is directly transferable to the UAT and regulatory reporting requirements of your Compliance team. Furthermore, my work with Power BI and Snowflake has centered on creating semantic models that serve as a 'single source of truth,' a core objective for your Business Analytics team.</w:t>
      </w:r>
    </w:p>
    <w:p>
      <w:pPr>
        <w:spacing w:before="0" w:after="160" w:line="276" w:lineRule="auto"/>
      </w:pPr>
      <w:r>
        <w:rPr>
          <w:sz w:val="21"/>
        </w:rPr>
        <w:t>I am particularly interested in how evoke is incorporating AI tools to accelerate reporting and improve operational efficiency. My experience with LLM integration and Python-based automation allows me to hit the ground running as you move the goalposts in your analytics strategy. I am confident that my technical foundation in SQL and data modelling, combined with my ability to translate stakeholder requirements into high-impact dashboards, will allow me to contribute immediately to your team’s mission.</w:t>
      </w:r>
    </w:p>
    <w:p>
      <w:pPr>
        <w:spacing w:before="0" w:after="160" w:line="276" w:lineRule="auto"/>
      </w:pPr>
      <w:r>
        <w:rPr>
          <w:sz w:val="21"/>
        </w:rPr>
        <w:t>I would appreciate the chance to discuss how my experience with cloud data platforms and automated reporting can support the Compliance MI team at evoke.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