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express my interest in the IT Service Desktop Analyst role at Héroux-Devtek. As an MSc Computer Science graduate with a focus on system administration and incident resolution, I am drawn to the opportunity to support the critical manufacturing operations at your Runcorn facility.</w:t>
      </w:r>
    </w:p>
    <w:p>
      <w:pPr>
        <w:spacing w:before="0" w:after="160" w:line="276" w:lineRule="auto"/>
      </w:pPr>
      <w:r>
        <w:rPr>
          <w:sz w:val="21"/>
        </w:rPr>
        <w:t>In my recent projects, I have managed 24/7 production environments, maintaining 98.84% system accuracy through systematic root-cause analysis and proactive incident management. I am well-versed in Windows 10, Microsoft 365, and Active Directory, and I am currently completing certifications in ITIL and IT Help Desk fundamentals to ensure my practices align with industry-standard service desk operations. I understand that your facility requires reliable support for hardware, printers, and mobile devices, and I am prepared to apply my technical troubleshooting skills to ensure minimal downtime for your production teams.</w:t>
      </w:r>
    </w:p>
    <w:p>
      <w:pPr>
        <w:spacing w:before="0" w:after="160" w:line="276" w:lineRule="auto"/>
      </w:pPr>
      <w:r>
        <w:rPr>
          <w:sz w:val="21"/>
        </w:rPr>
        <w:t>Beyond my technical capabilities, I pride myself on my ability to translate complex technical issues into clear, actionable information for non-technical users. I am particularly drawn to Héroux-Devtek’s culture of 'Respect, Responsibility, Recognition, and Resilience,' as I believe that a stable and collaborative IT environment is essential to the success of a world-class aerospace manufacturer. My experience with automated testing and documentation ensures that I can contribute to the long-term stability of your IT infrastructure while maintaining accurate asset records.</w:t>
      </w:r>
    </w:p>
    <w:p>
      <w:pPr>
        <w:spacing w:before="0" w:after="160" w:line="276" w:lineRule="auto"/>
      </w:pPr>
      <w:r>
        <w:rPr>
          <w:sz w:val="21"/>
        </w:rPr>
        <w:t>I am eager to bring my proactive mindset and technical discipline to your team. Thank you for considering my application; I am available at your convenience to discuss how my background in system administration and incident resolution can benefit the Runcorn site.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