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08 September 2026</w:t>
      </w:r>
    </w:p>
    <w:p>
      <w:pPr>
        <w:spacing w:before="0" w:after="160" w:line="276" w:lineRule="auto"/>
      </w:pPr>
      <w:r>
        <w:rPr>
          <w:sz w:val="21"/>
        </w:rPr>
        <w:t>I am writing to express my strong interest in the Service Desk Analyst role at Leicestershire Partnership Trust. Having recently completed my MSc in Computer Science with a Distinction, I have developed a robust foundation in incident management, system administration, and technical troubleshooting that directly mirrors the operational needs of an NHS service desk.</w:t>
      </w:r>
    </w:p>
    <w:p>
      <w:pPr>
        <w:spacing w:before="0" w:after="160" w:line="276" w:lineRule="auto"/>
      </w:pPr>
      <w:r>
        <w:rPr>
          <w:sz w:val="21"/>
        </w:rPr>
        <w:t>In my recent projects, I have managed 24/7 production systems, where I was responsible for monitoring uptime, logging incidents, and performing root-cause analysis to ensure service continuity. I am well-versed in working within strict SLA-style timeframes and have developed a proactive approach to quality assurance, having authored 121 automated tests to prevent system failures. My technical toolkit includes Windows 10/11, Active Directory, and VPN configuration, and I am highly comfortable translating complex IM&amp;T issues into clear, actionable information for non-technical users.</w:t>
      </w:r>
    </w:p>
    <w:p>
      <w:pPr>
        <w:spacing w:before="0" w:after="160" w:line="276" w:lineRule="auto"/>
      </w:pPr>
      <w:r>
        <w:rPr>
          <w:sz w:val="21"/>
        </w:rPr>
        <w:t>I understand that this role requires operating within a busy call centre environment, and I am fully prepared to handle the high volume of incoming issues while maintaining the meticulous logging and escalation procedures required by the Trust. My experience with SQL-based data triage and system validation has prepared me to handle the prioritisation of incidents effectively, ensuring that all calls are owned until resolution. I am also eager to apply my skills to support GP connections and clinical software, contributing to the seamless delivery of community health services.</w:t>
      </w:r>
    </w:p>
    <w:p>
      <w:pPr>
        <w:spacing w:before="0" w:after="160" w:line="276" w:lineRule="auto"/>
      </w:pPr>
      <w:r>
        <w:rPr>
          <w:sz w:val="21"/>
        </w:rPr>
        <w:t>I am a UK-based candidate with full right to work and no sponsorship requirements. I am confident that my technical background, combined with my commitment to customer-first service, makes me a strong fit for your team. Thank you for considering my application; I am available for an interview at your earliest convenience.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