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10 June 2026</w:t>
      </w:r>
    </w:p>
    <w:p>
      <w:pPr>
        <w:spacing w:before="0" w:after="160" w:line="276" w:lineRule="auto"/>
      </w:pPr>
      <w:r>
        <w:rPr>
          <w:sz w:val="21"/>
        </w:rPr>
        <w:t>Dear Zephyr Tech team,</w:t>
      </w:r>
    </w:p>
    <w:p>
      <w:pPr>
        <w:spacing w:before="0" w:after="160" w:line="276" w:lineRule="auto"/>
      </w:pPr>
      <w:r>
        <w:rPr>
          <w:sz w:val="21"/>
        </w:rPr>
        <w:t>Your mission to move beyond AI prototypes and build solutions that operate reliably in the real world resonates with my own approach to engineering. Having recently completed my MSc in Computer Science, I have spent the last year focusing on the exact challenge Zephyr Tech is tackling: building agentic systems that don't just reason, but deliver measurable value through autonomous research and analysis.</w:t>
      </w:r>
    </w:p>
    <w:p>
      <w:pPr>
        <w:spacing w:before="0" w:after="160" w:line="276" w:lineRule="auto"/>
      </w:pPr>
      <w:r>
        <w:rPr>
          <w:sz w:val="21"/>
        </w:rPr>
        <w:t>In my recent project, I built an end-to-end agentic pipeline that automates complex decision-making tasks. By implementing a quality-gate loop that iterates until an 85% match threshold is met, I ensured the system produced reliable, high-quality outputs. I also integrated multi-model failover and 121 automated unit tests to ensure the system remains performant and accurate in a 24/7 production environment. This hands-on experience with LLM API integration and cloud deployment has prepared me to contribute immediately to your team’s efforts in designing the next generation of AI-enabled business practices.</w:t>
      </w:r>
    </w:p>
    <w:p>
      <w:pPr>
        <w:spacing w:before="0" w:after="160" w:line="276" w:lineRule="auto"/>
      </w:pPr>
      <w:r>
        <w:rPr>
          <w:sz w:val="21"/>
        </w:rPr>
        <w:t>I am particularly drawn to your focus on practical, ambitious AI development. I am eager to apply my skills in Python, agentic workflows, and data analysis to help Zephyr Tech extend its engineering capability. I am based in the UK and am fully prepared to work in-person at your Eastbourne office to collaborate closely with your expert team.</w:t>
      </w:r>
    </w:p>
    <w:p>
      <w:pPr>
        <w:spacing w:before="0" w:after="160" w:line="276" w:lineRule="auto"/>
      </w:pPr>
      <w:r>
        <w:rPr>
          <w:sz w:val="21"/>
        </w:rPr>
        <w:t>I would appreciate the chance to talk about how my technical background and commitment to reliable AI systems can support your expansion. Thank you for considering my application.</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