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Full Fact team,</w:t>
      </w:r>
    </w:p>
    <w:p>
      <w:pPr>
        <w:spacing w:before="0" w:after="160" w:line="276" w:lineRule="auto"/>
      </w:pPr>
      <w:r>
        <w:rPr>
          <w:sz w:val="21"/>
        </w:rPr>
        <w:t>Full Fact’s mission to protect the integrity of public debate is more critical than ever, and I am drawn to the opportunity to apply my engineering background to your AI-powered misinformation detection tools. Having built and deployed agentic LLM pipelines that operate 24/7, I understand the technical rigor required to move models from prototype into reliable production systems that serve a global user base.</w:t>
      </w:r>
    </w:p>
    <w:p>
      <w:pPr>
        <w:spacing w:before="0" w:after="160" w:line="276" w:lineRule="auto"/>
      </w:pPr>
      <w:r>
        <w:rPr>
          <w:sz w:val="21"/>
        </w:rPr>
        <w:t>In my recent work, I engineered an end-to-end Python pipeline that processes high volumes of data, utilizing REST APIs and automated quality-gate loops to ensure accuracy. I am particularly proud of my work on a wildfire detection system where I achieved 98.84% accuracy—a +16% improvement over baseline models—by focusing on robust data preprocessing and rigorous testing. These experiences have prepared me to collaborate effectively with your data scientists to build the backend systems and data pipelines that power your fact-checking infrastructure.</w:t>
      </w:r>
    </w:p>
    <w:p>
      <w:pPr>
        <w:spacing w:before="0" w:after="160" w:line="276" w:lineRule="auto"/>
      </w:pPr>
      <w:r>
        <w:rPr>
          <w:sz w:val="21"/>
        </w:rPr>
        <w:t>I am deeply committed to the principles of political impartiality and the ethical deployment of AI. I am excited by the prospect of working at the intersection of software engineering and real-world impact, and I am eager to learn from your team while contributing to the expansion of your software. I would appreciate the chance to discuss how my experience with cloud-based deployment and Python-driven automation aligns with the needs of your AI Products team.</w:t>
      </w:r>
    </w:p>
    <w:p>
      <w:pPr>
        <w:spacing w:before="0" w:after="160" w:line="276" w:lineRule="auto"/>
      </w:pPr>
      <w:r>
        <w:rPr>
          <w:sz w:val="21"/>
        </w:rPr>
        <w:t>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