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10 June 2026</w:t>
      </w:r>
    </w:p>
    <w:p>
      <w:pPr>
        <w:spacing w:before="0" w:after="160" w:line="276" w:lineRule="auto"/>
      </w:pPr>
      <w:r>
        <w:rPr>
          <w:sz w:val="21"/>
        </w:rPr>
        <w:t>I am writing to apply for the Graduate AI Software Engineer position at Bending Spoons. Your focus on building products that serve millions while maintaining the agility of a startup resonates with my own approach to engineering. During my MSc in Computer Science, I prioritized building systems that are not just functional, but robust and scalable.</w:t>
      </w:r>
    </w:p>
    <w:p>
      <w:pPr>
        <w:spacing w:before="0" w:after="160" w:line="276" w:lineRule="auto"/>
      </w:pPr>
      <w:r>
        <w:rPr>
          <w:sz w:val="21"/>
        </w:rPr>
        <w:t>My recent work on an agentic job-application platform is a testament to this. I built an end-to-end Python pipeline that scrapes ~50 job postings per run and uses Google Gemini LLMs to auto-tailor applications. To ensure production-grade reliability, I implemented multi-model failover, exponential-backoff retries, and 121 automated unit tests. This system currently runs 24/7 on cloud infrastructure, demonstrating my ability to take a project from an idea to a deployed, high-impact product.</w:t>
      </w:r>
    </w:p>
    <w:p>
      <w:pPr>
        <w:spacing w:before="0" w:after="160" w:line="276" w:lineRule="auto"/>
      </w:pPr>
      <w:r>
        <w:rPr>
          <w:sz w:val="21"/>
        </w:rPr>
        <w:t>I am particularly drawn to Bending Spoons because of your emphasis on first principles and end-to-end ownership. I have been actively expanding my technical toolkit to include Docker, Kubernetes, and REST/gRPC API development, ensuring I can contribute effectively to your microservices architecture. My wildfire detection project, which achieved 98.84% accuracy—a 16% improvement over baseline—further highlights my ability to solve complex problems with precision.</w:t>
      </w:r>
    </w:p>
    <w:p>
      <w:pPr>
        <w:spacing w:before="0" w:after="160" w:line="276" w:lineRule="auto"/>
      </w:pPr>
      <w:r>
        <w:rPr>
          <w:sz w:val="21"/>
        </w:rPr>
        <w:t>I am ready to get my hands dirty and contribute to the high-impact work your team is doing. Thank you for considering my application. I look forward to the possibility of discussing how my background in AI and my drive for technical excellence align with the goals of Bending Spoons.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