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(Distinction) and hands-on experience delivering data analysis and visualisation solutions. Proven ability to manipulate complex datasets using Python, SQL, Microsoft Excel, Power BI, and Tableau to extract actionable insights. Demonstrated expertise in statistical analysis, regression modelling, and automating data processing tasks via APIs. Passionate about supporting public sector, charity, and not-for-profit organisations through meticulous data quality assurance and stakeholder engagement.</w:t>
      </w:r>
    </w:p>
    <w:p>
      <w:pPr>
        <w:keepNext/>
        <w:spacing w:before="200" w:after="40"/>
        <w:pBdr>
          <w:bottom w:val="single" w:sz="6" w:space="1" w:color="808080"/>
        </w:pBdr>
      </w:pPr>
      <w:r>
        <w:rPr>
          <w:b/>
          <w:sz w:val="22"/>
        </w:rPr>
        <w:t>CORE SKILLS</w:t>
      </w:r>
    </w:p>
    <w:p>
      <w:pPr>
        <w:spacing w:before="0" w:after="20"/>
      </w:pPr>
      <w:r>
        <w:rPr>
          <w:b/>
        </w:rPr>
        <w:t xml:space="preserve">Data &amp; BI: </w:t>
      </w:r>
      <w:r>
        <w:t>Microsoft Excel, Power BI, Tableau, Data analysis, Visualisation, DAX, Power Query</w:t>
      </w:r>
    </w:p>
    <w:p>
      <w:pPr>
        <w:spacing w:before="0" w:after="20"/>
      </w:pPr>
      <w:r>
        <w:rPr>
          <w:b/>
        </w:rPr>
        <w:t xml:space="preserve">Languages: </w:t>
      </w:r>
      <w:r>
        <w:t>SQL, Python, JavaScript, TypeScript, C, C++, Java</w:t>
      </w:r>
    </w:p>
    <w:p>
      <w:pPr>
        <w:spacing w:before="0" w:after="20"/>
      </w:pPr>
      <w:r>
        <w:rPr>
          <w:b/>
        </w:rPr>
        <w:t xml:space="preserve">Cloud &amp; DB: </w:t>
      </w:r>
      <w:r>
        <w:t>Microsoft Access, AWS (S3), Microsoft Azure, Snowflake, Oracle Cloud VM</w:t>
      </w:r>
    </w:p>
    <w:p>
      <w:pPr>
        <w:spacing w:before="0" w:after="20"/>
      </w:pPr>
      <w:r>
        <w:rPr>
          <w:b/>
        </w:rPr>
        <w:t xml:space="preserve">Machine Learning: </w:t>
      </w:r>
      <w:r>
        <w:t>Scikit-learn, Regression modelling, TensorFlow, Keras, CNN, DenseNet</w:t>
      </w:r>
    </w:p>
    <w:p>
      <w:pPr>
        <w:spacing w:before="0" w:after="20"/>
      </w:pPr>
      <w:r>
        <w:rPr>
          <w:b/>
        </w:rPr>
        <w:t xml:space="preserve">Tools &amp; Methods: </w:t>
      </w:r>
      <w:r>
        <w:t>APIs, VBA, python-docx, pytest, Web Scraping, Data modeling</w:t>
      </w:r>
    </w:p>
    <w:p>
      <w:pPr>
        <w:keepNext/>
        <w:spacing w:before="200" w:after="40"/>
        <w:pBdr>
          <w:bottom w:val="single" w:sz="6" w:space="1" w:color="808080"/>
        </w:pBdr>
      </w:pPr>
      <w:r>
        <w:rPr>
          <w:b/>
          <w:sz w:val="22"/>
        </w:rPr>
        <w:t>CORE COMPETENCIES</w:t>
      </w:r>
    </w:p>
    <w:p>
      <w:pPr>
        <w:spacing w:before="0" w:after="40"/>
      </w:pPr>
      <w:r>
        <w:t>Data analysis  ·  Visualisation  ·  Regression modelling  ·  Statistical analysis  ·  Stakeholder engagement  ·  Data processing  ·  Quality assurance  ·  Database management  ·  Process automation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Built a production-grade Python pipeline that scrapes ~50 job postings per run and auto-generates ATS-clean documents using Google Gemini LLMs.</w:t>
      </w:r>
    </w:p>
    <w:p>
      <w:pPr>
        <w:pStyle w:val="ListBullet"/>
        <w:spacing w:before="0" w:after="40"/>
        <w:ind w:left="360"/>
      </w:pPr>
      <w:r/>
      <w:r>
        <w:rPr>
          <w:sz w:val="21"/>
        </w:rPr>
        <w:t>Engineered an agentic quality-gate loop that re-scores and iterates outputs until they clear an 85% match threshold.</w:t>
      </w:r>
    </w:p>
    <w:p>
      <w:pPr>
        <w:pStyle w:val="ListBullet"/>
        <w:spacing w:before="0" w:after="40"/>
        <w:ind w:left="360"/>
      </w:pPr>
      <w:r/>
      <w:r>
        <w:rPr>
          <w:sz w:val="21"/>
        </w:rPr>
        <w:t>Delivered interactive Power BI and Tableau dashboards to surface KPIs and region-based trends across multiple simulations.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using APIs and Google Gemini LLMs to score, rank, and auto-tailor custom documents for the top 20 matches.</w:t>
      </w:r>
    </w:p>
    <w:p>
      <w:pPr>
        <w:pStyle w:val="ListBullet"/>
        <w:spacing w:before="0" w:after="40"/>
        <w:ind w:left="360"/>
      </w:pPr>
      <w:r/>
      <w:r>
        <w:rPr>
          <w:sz w:val="21"/>
        </w:rPr>
        <w:t>Engineered an agentic quality-gate loop that re-scores each AI-tailored resume and iterates until it clears an 85% match threshold, ensuring meticulous quality assurance.</w:t>
      </w:r>
    </w:p>
    <w:p>
      <w:pPr>
        <w:pStyle w:val="ListBullet"/>
        <w:spacing w:before="0" w:after="40"/>
        <w:ind w:left="360"/>
      </w:pPr>
      <w:r/>
      <w:r>
        <w:rPr>
          <w:sz w:val="21"/>
        </w:rPr>
        <w:t>Added production reliability including rate-limiting, exponential-backoff retries, multi-model failover, and content-based deduplication.</w:t>
      </w:r>
    </w:p>
    <w:p>
      <w:pPr>
        <w:pStyle w:val="ListBullet"/>
        <w:spacing w:before="0" w:after="40"/>
        <w:ind w:left="360"/>
      </w:pPr>
      <w:r/>
      <w:r>
        <w:rPr>
          <w:sz w:val="21"/>
        </w:rPr>
        <w:t>Generated ATS-clean .docx files programmatically using python-docx, validating the system with 121 automated unit tests via pytest.</w:t>
      </w:r>
    </w:p>
    <w:p>
      <w:pPr>
        <w:pStyle w:val="ListBullet"/>
        <w:spacing w:before="0" w:after="40"/>
        <w:ind w:left="360"/>
      </w:pPr>
      <w:r/>
      <w:r>
        <w:rPr>
          <w:sz w:val="21"/>
        </w:rPr>
        <w:t>Deployed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support client-facing consulting projects.</w:t>
      </w:r>
    </w:p>
    <w:p>
      <w:pPr>
        <w:pStyle w:val="ListBullet"/>
        <w:spacing w:before="0" w:after="40"/>
        <w:ind w:left="360"/>
      </w:pPr>
      <w:r/>
      <w:r>
        <w:rPr>
          <w:sz w:val="21"/>
        </w:rPr>
        <w:t>Created an interactive data dashboard using Tableau to surface forensic insights and key findings for stakeholders.</w:t>
      </w:r>
    </w:p>
    <w:p>
      <w:pPr>
        <w:pStyle w:val="ListBullet"/>
        <w:spacing w:before="0" w:after="40"/>
        <w:ind w:left="360"/>
      </w:pPr>
      <w:r/>
      <w:r>
        <w:rPr>
          <w:sz w:val="21"/>
        </w:rPr>
        <w:t>Used Microsoft Excel to classify complex data, perform data manipulation, and draw structured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Integrated and interpreted complex financial data from 10-K and 10-Q reports, employing rule-based logic to provide user-friendly financial insights and analysis.</w:t>
      </w:r>
    </w:p>
    <w:p>
      <w:pPr>
        <w:pStyle w:val="ListBullet"/>
        <w:spacing w:before="0" w:after="40"/>
        <w:ind w:left="360"/>
      </w:pPr>
      <w:r/>
      <w:r>
        <w:rPr>
          <w:sz w:val="21"/>
        </w:rPr>
        <w:t>Utilised Python programming, including the use of pandas for data manipulation and structured data processing.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technical problem solving.</w:t>
      </w:r>
    </w:p>
    <w:p>
      <w:pPr>
        <w:pStyle w:val="ListBullet"/>
        <w:spacing w:before="0" w:after="40"/>
        <w:ind w:left="360"/>
      </w:pPr>
      <w:r/>
      <w:r>
        <w:rPr>
          <w:sz w:val="21"/>
        </w:rPr>
        <w:t>Reviewed a web application, identified root causes of bugs, implemented fixes, and planned future improvements to ensure quality assurance.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integrity.</w:t>
      </w:r>
    </w:p>
    <w:p>
      <w:pPr>
        <w:pStyle w:val="ListBullet"/>
        <w:spacing w:before="0" w:after="40"/>
        <w:ind w:left="360"/>
      </w:pPr>
      <w:r/>
      <w:r>
        <w:rPr>
          <w:sz w:val="21"/>
        </w:rPr>
        <w:t>Achieved 98.84% accuracy vs baseline, applying GridSearchCV and cross-validation for robust statistical analysis.</w:t>
      </w:r>
    </w:p>
    <w:p>
      <w:pPr>
        <w:pStyle w:val="ListBullet"/>
        <w:spacing w:before="0" w:after="40"/>
        <w:ind w:left="360"/>
      </w:pPr>
      <w:r/>
      <w:r>
        <w:rPr>
          <w:sz w:val="21"/>
        </w:rPr>
        <w:t>Visualised performance with Matplotlib/Seaborn and presented clear, actionable insights to project stakeholders.</w:t>
      </w:r>
    </w:p>
    <w:p>
      <w:pPr>
        <w:pStyle w:val="ListBullet"/>
        <w:spacing w:before="0" w:after="40"/>
        <w:ind w:left="360"/>
      </w:pPr>
      <w:r/>
      <w:r>
        <w:rPr>
          <w:sz w:val="21"/>
        </w:rPr>
        <w:t>Used Generative AI tools to assist exploratory data analysis (EDA), refine SQL queries, debug code, and document analysis workflows to improve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region-based trends, and visualisations.</w:t>
      </w:r>
    </w:p>
    <w:p>
      <w:pPr>
        <w:pStyle w:val="ListBullet"/>
        <w:spacing w:before="0" w:after="40"/>
        <w:ind w:left="360"/>
      </w:pPr>
      <w:r/>
      <w:r>
        <w:rPr>
          <w:sz w:val="21"/>
        </w:rPr>
        <w:t>Ran reproducible ML experiments using Scikit-learn, applying feature engineering, regression modelling,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