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(Distinction) and hands-on experience delivering actionable business insight through advanced data analysis and data visualization. Proven ability to process large datasets, perform rigorous exploratory data analysis (EDA), and build interactive dashboards using Power BI, Tableau, and advanced Excel. Skilled in collaborating with cross-functional teams to translate complex operational data into clear storytelling of data for non-technical stakeholders. Passionate about emerging AI trends, with a UK driving licence and personal transport, fully prepared for on-site collaboration at the Portbury National Distribution Centre.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Pandas, NumPy, DAX, Power Query, Data Visualization</w:t>
      </w:r>
    </w:p>
    <w:p>
      <w:pPr>
        <w:spacing w:before="0" w:after="20"/>
      </w:pPr>
      <w:r>
        <w:rPr>
          <w:b/>
        </w:rPr>
        <w:t xml:space="preserve">Languages: </w:t>
      </w:r>
      <w:r>
        <w:t>SQL, Python, JavaScript, TypeScript, C, C++, Java</w:t>
      </w:r>
    </w:p>
    <w:p>
      <w:pPr>
        <w:spacing w:before="0" w:after="20"/>
      </w:pPr>
      <w:r>
        <w:rPr>
          <w:b/>
        </w:rPr>
        <w:t xml:space="preserve">Cloud &amp; DB: </w:t>
      </w:r>
      <w:r>
        <w:t>AWS (S3), Microsoft Azure, Snowflake, Oracle Cloud VM</w:t>
      </w:r>
    </w:p>
    <w:p>
      <w:pPr>
        <w:spacing w:before="0" w:after="20"/>
      </w:pPr>
      <w:r>
        <w:rPr>
          <w:b/>
        </w:rPr>
        <w:t xml:space="preserve">Machine Learning: </w:t>
      </w:r>
      <w:r>
        <w:t>Scikit-learn, TensorFlow, Keras, CNN, DenseNet</w:t>
      </w:r>
    </w:p>
    <w:p>
      <w:pPr>
        <w:spacing w:before="0" w:after="20"/>
      </w:pPr>
      <w:r>
        <w:rPr>
          <w:b/>
        </w:rPr>
        <w:t xml:space="preserve">Tools &amp; Methods: </w:t>
      </w:r>
      <w:r>
        <w:t>Generative AI for Analytics, Agentic AI, Prompt Engineering, pytest, Vercel</w:t>
      </w:r>
    </w:p>
    <w:p>
      <w:pPr>
        <w:keepNext/>
        <w:spacing w:before="200" w:after="40"/>
        <w:pBdr>
          <w:bottom w:val="single" w:sz="6" w:space="1" w:color="808080"/>
        </w:pBdr>
      </w:pPr>
      <w:r>
        <w:rPr>
          <w:b/>
          <w:sz w:val="22"/>
        </w:rPr>
        <w:t>CORE COMPETENCIES</w:t>
      </w:r>
    </w:p>
    <w:p>
      <w:pPr>
        <w:spacing w:before="0" w:after="40"/>
      </w:pPr>
      <w:r>
        <w:t>Data Analysis  ·  Data Visualization  ·  Actionable Business Insight  ·  Storytelling of Data  ·  Operational Data Analysis  ·  Stakeholder Engagement  ·  Financial Principles  ·  Emerging AI Trends  ·  Problem Solving  ·  Analytical Thinking  ·  Time Management  ·  Collaborative Teamwork</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predictive ML pipeline using DenseNet-based CNNs on 2,700+ high-resolution images.</w:t>
      </w:r>
    </w:p>
    <w:p>
      <w:pPr>
        <w:pStyle w:val="ListBullet"/>
        <w:spacing w:before="0" w:after="40"/>
        <w:ind w:left="360"/>
      </w:pPr>
      <w:r/>
      <w:r>
        <w:rPr>
          <w:sz w:val="21"/>
        </w:rPr>
        <w:t>Built an end-to-end Python pipeline scraping ~50 job postings per run, utilizing an agentic quality-gate loop to clear an 85% match threshold.</w:t>
      </w:r>
    </w:p>
    <w:p>
      <w:pPr>
        <w:pStyle w:val="ListBullet"/>
        <w:spacing w:before="0" w:after="40"/>
        <w:ind w:left="360"/>
      </w:pPr>
      <w:r/>
      <w:r>
        <w:rPr>
          <w:sz w:val="21"/>
        </w:rPr>
        <w:t>Engineered interactive Power BI dashboards utilizing DAX and data modeling to surface KPIs and region-based trends across multiple simulations.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using Google Gemini LLMs to score, rank, and auto-tailor custom ATS resumes and cover letters for the top 20 matches.</w:t>
      </w:r>
    </w:p>
    <w:p>
      <w:pPr>
        <w:pStyle w:val="ListBullet"/>
        <w:spacing w:before="0" w:after="40"/>
        <w:ind w:left="360"/>
      </w:pPr>
      <w:r/>
      <w:r>
        <w:rPr>
          <w:sz w:val="21"/>
        </w:rPr>
        <w:t>Engineered an agentic quality-gate loop that re-scores each AI-tailored resume and iterates until it clears an 85% match threshold, demonstrating a passion for emerging AI trends.</w:t>
      </w:r>
    </w:p>
    <w:p>
      <w:pPr>
        <w:pStyle w:val="ListBullet"/>
        <w:spacing w:before="0" w:after="40"/>
        <w:ind w:left="360"/>
      </w:pPr>
      <w:r/>
      <w:r>
        <w:rPr>
          <w:sz w:val="21"/>
        </w:rPr>
        <w:t>Added production reliability including rate-limiting, exponential-backoff retries, multi-model failover, and content-based deduplication.</w:t>
      </w:r>
    </w:p>
    <w:p>
      <w:pPr>
        <w:pStyle w:val="ListBullet"/>
        <w:spacing w:before="0" w:after="40"/>
        <w:ind w:left="360"/>
      </w:pPr>
      <w:r/>
      <w:r>
        <w:rPr>
          <w:sz w:val="21"/>
        </w:rPr>
        <w:t>Generated ATS-clean .docx files programmatically using python-docx, validated by 121 automated unit tests with pytest.</w:t>
      </w:r>
    </w:p>
    <w:p>
      <w:pPr>
        <w:pStyle w:val="ListBullet"/>
        <w:spacing w:before="0" w:after="40"/>
        <w:ind w:left="360"/>
      </w:pPr>
      <w:r/>
      <w:r>
        <w:rPr>
          <w:sz w:val="21"/>
        </w:rPr>
        <w:t>Deployed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support strategic business initiatives.</w:t>
      </w:r>
    </w:p>
    <w:p>
      <w:pPr>
        <w:pStyle w:val="ListBullet"/>
        <w:spacing w:before="0" w:after="40"/>
        <w:ind w:left="360"/>
      </w:pPr>
      <w:r/>
      <w:r>
        <w:rPr>
          <w:sz w:val="21"/>
        </w:rPr>
        <w:t>Created an interactive data dashboard using Tableau to surface forensic insights and enable the storytelling of data for non-technical stakeholders.</w:t>
      </w:r>
    </w:p>
    <w:p>
      <w:pPr>
        <w:pStyle w:val="ListBullet"/>
        <w:spacing w:before="0" w:after="40"/>
        <w:ind w:left="360"/>
      </w:pPr>
      <w:r/>
      <w:r>
        <w:rPr>
          <w:sz w:val="21"/>
        </w:rPr>
        <w:t>Used advanced Excel to classify complex operational data, identify trends, and draw actionable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applying core financial principles.</w:t>
      </w:r>
    </w:p>
    <w:p>
      <w:pPr>
        <w:pStyle w:val="ListBullet"/>
        <w:spacing w:before="0" w:after="40"/>
        <w:ind w:left="360"/>
      </w:pPr>
      <w:r/>
      <w:r>
        <w:rPr>
          <w:sz w:val="21"/>
        </w:rPr>
        <w:t>Integrated and interpreted complex financial data from 10-K and 10-Q reports, employing rule-based logic to create a chatbot providing user-friendly financial insights and analysis.</w:t>
      </w:r>
    </w:p>
    <w:p>
      <w:pPr>
        <w:pStyle w:val="ListBullet"/>
        <w:spacing w:before="0" w:after="40"/>
        <w:ind w:left="360"/>
      </w:pPr>
      <w:r/>
      <w:r>
        <w:rPr>
          <w:sz w:val="21"/>
        </w:rPr>
        <w:t>Gained experience in Python programming, including the use of pandas for data manipulation and exploratory data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applying a methodical approach to problem solving.</w:t>
      </w:r>
    </w:p>
    <w:p>
      <w:pPr>
        <w:pStyle w:val="ListBullet"/>
        <w:spacing w:before="0" w:after="40"/>
        <w:ind w:left="360"/>
      </w:pPr>
      <w:r/>
      <w:r>
        <w:rPr>
          <w:sz w:val="21"/>
        </w:rPr>
        <w:t>Reviewed a web application, identified root causes of bugs, implemented fixes, and planned future improvements to streamline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accurate data analysis.</w:t>
      </w:r>
    </w:p>
    <w:p>
      <w:pPr>
        <w:pStyle w:val="ListBullet"/>
        <w:spacing w:before="0" w:after="40"/>
        <w:ind w:left="360"/>
      </w:pPr>
      <w:r/>
      <w:r>
        <w:rPr>
          <w:sz w:val="21"/>
        </w:rPr>
        <w:t>Achieved 98.84% accuracy vs baseline; applied GridSearchCV and cross-validation for robustness.</w:t>
      </w:r>
    </w:p>
    <w:p>
      <w:pPr>
        <w:pStyle w:val="ListBullet"/>
        <w:spacing w:before="0" w:after="40"/>
        <w:ind w:left="360"/>
      </w:pPr>
      <w:r/>
      <w:r>
        <w:rPr>
          <w:sz w:val="21"/>
        </w:rPr>
        <w:t>Visualised performance with Matplotlib/Seaborn and presented results to stakeholders to shape operational decisions.</w:t>
      </w:r>
    </w:p>
    <w:p>
      <w:pPr>
        <w:pStyle w:val="ListBullet"/>
        <w:spacing w:before="0" w:after="40"/>
        <w:ind w:left="360"/>
      </w:pPr>
      <w:r/>
      <w:r>
        <w:rPr>
          <w:sz w:val="21"/>
        </w:rPr>
        <w:t>Used Generative AI tools to assist EDA, refine SQL queries, debug code, and document analysis workflows, improving iteration speed and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performance metrics, and region-based trends.</w:t>
      </w:r>
    </w:p>
    <w:p>
      <w:pPr>
        <w:pStyle w:val="ListBullet"/>
        <w:spacing w:before="0" w:after="40"/>
        <w:ind w:left="360"/>
      </w:pPr>
      <w:r/>
      <w:r>
        <w:rPr>
          <w:sz w:val="21"/>
        </w:rPr>
        <w:t>Ran reproducible ML experiments using Scikit-learn; applied feature engineering and model selection best practices to analyze large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