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and a proven track record in building automated workflows and predictive analytics solutions. Expert in Python, SQL, and BI tools, with hands-on experience deploying scalable data pipelines and agentic AI systems on cloud infrastructure. Successfully engineered end-to-end ML pipelines achieving 98.84% accuracy and automated complex data-processing tasks. Committed to delivering actionable insights and robust data models to support business decision-making and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Excel, data modelling, data visualisation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 (DenseNet), predictive analytics,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cloud-based analytics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pytest, web scraping,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analytics  ·  automated workflows  ·  data modelling  ·  data visualisation  ·  data processing solutions  ·  business decision-making  ·  forecasting  ·  segmentation  ·  ETL pipelines  · 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processes ~50 job postings per run with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121 automated unit tests using pytest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automated workflows using Python to scrape ~50 job postings per run across LinkedIn and Indeed, leveraging Google Gemini LLMs for predictive analytics and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resumes to ensure an 85% ATS match threshold, supporting data-driven decision-making for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scalable data processing solutions including rate-limiting, exponential-backoff retries, and multi-model failover to maintain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with pytest and deployed the application as a 24/7 Telegram bot on an Oracle Cloud VM.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predictive analytics pipeline for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data models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visualising performance with Matplotlib/Seaborn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predictive analytics experiments with Scikit-learn, applying feature engineering and model selection best practices to support forecasting initiatives.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