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The opportunity to join the Applied AI team within Markets Operations at JPMorganChase is compelling because of the firm's commitment to bridging cutting-edge AI with enterprise-grade systems. My recent work has focused on exactly this intersection: building production-ready, agentic systems that prioritize reliability and scalability.</w:t>
      </w:r>
    </w:p>
    <w:p>
      <w:pPr>
        <w:spacing w:before="0" w:after="160" w:line="276" w:lineRule="auto"/>
      </w:pPr>
      <w:r>
        <w:rPr>
          <w:sz w:val="21"/>
        </w:rPr>
        <w:t>In my recent project, I developed an end-to-end Python pipeline that automates complex workflows using LLMs. To ensure this was production-ready, I implemented 121 automated unit tests, multi-model failover, and exponential-backoff retries. This experience taught me the importance of building systems that are not just innovative, but also sustainable and resilient—a core requirement for the trade lifecycle and operational controls at JPMC.</w:t>
      </w:r>
    </w:p>
    <w:p>
      <w:pPr>
        <w:spacing w:before="0" w:after="160" w:line="276" w:lineRule="auto"/>
      </w:pPr>
      <w:r>
        <w:rPr>
          <w:sz w:val="21"/>
        </w:rPr>
        <w:t>Beyond my technical work in Python, SQL, and CI/CD, I have a strong interest in applying these skills to banking operations. My analysis of 188 months of NHS performance data required me to handle large-scale datasets, perform complex reconciliations, and identify systemic bottlenecks. This experience mirrors the type of data-driven problem-solving required to improve operational workflows and controls in a financial environment.</w:t>
      </w:r>
    </w:p>
    <w:p>
      <w:pPr>
        <w:spacing w:before="0" w:after="160" w:line="276" w:lineRule="auto"/>
      </w:pPr>
      <w:r>
        <w:rPr>
          <w:sz w:val="21"/>
        </w:rPr>
        <w:t>I am eager to bring my experience with AWS, MLflow, and infrastructure-as-code practices to your team. I am particularly drawn to JPMC’s culture of continuous learning and mentorship, and I am confident that my background in building scalable AI services will allow me to contribute immediately to your ongoing projects.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