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04 July 2026</w:t>
      </w:r>
    </w:p>
    <w:p>
      <w:pPr>
        <w:spacing w:before="0" w:after="160" w:line="276" w:lineRule="auto"/>
      </w:pPr>
      <w:r>
        <w:rPr>
          <w:sz w:val="21"/>
        </w:rPr>
        <w:t>Dear Investigo team,</w:t>
      </w:r>
    </w:p>
    <w:p>
      <w:pPr>
        <w:spacing w:before="0" w:after="160" w:line="276" w:lineRule="auto"/>
      </w:pPr>
      <w:r>
        <w:rPr>
          <w:sz w:val="21"/>
        </w:rPr>
        <w:t>Investigo’s reputation for delivering transformational AI solutions at scale is what drew me to this Data Scientist role. I am a Computer Science graduate with a focus on applied machine learning, and I thrive in environments where technical rigour meets tangible business impact. My recent work involved building an agentic LLM pipeline that handles end-to-end automation, ensuring high-quality outputs through 121 automated unit tests and iterative model validation.</w:t>
      </w:r>
    </w:p>
    <w:p>
      <w:pPr>
        <w:spacing w:before="0" w:after="160" w:line="276" w:lineRule="auto"/>
      </w:pPr>
      <w:r>
        <w:rPr>
          <w:sz w:val="21"/>
        </w:rPr>
        <w:t>In my recent analysis of NHS A&amp;E performance data, I moved beyond simple reporting to build a Random Forest classifier that predicts breach risk with 0.90–0.95 ROC-AUC. By using advanced SQL window functions to process 188 months of data, I was able to identify critical performance drivers that were previously obscured. This project required not only technical proficiency in Python and Scikit-learn but also the ability to translate complex findings into clear, actionable visualisations for stakeholders.</w:t>
      </w:r>
    </w:p>
    <w:p>
      <w:pPr>
        <w:spacing w:before="0" w:after="160" w:line="276" w:lineRule="auto"/>
      </w:pPr>
      <w:r>
        <w:rPr>
          <w:sz w:val="21"/>
        </w:rPr>
        <w:t>I am particularly interested in how Investigo balances the development of cutting-edge models with the practical needs of client teams. My experience with cloud deployment on Oracle Cloud and AWS, combined with my commitment to robust MLOps practices, aligns with your need for a Data Scientist who can take models from the testing phase into production. I am comfortable working with both structured and unstructured data and am eager to apply these skills to the diverse challenges your clients face.</w:t>
      </w:r>
    </w:p>
    <w:p>
      <w:pPr>
        <w:spacing w:before="0" w:after="160" w:line="276" w:lineRule="auto"/>
      </w:pPr>
      <w:r>
        <w:rPr>
          <w:sz w:val="21"/>
        </w:rPr>
        <w:t>I would appreciate the chance to learn more about the specific data science workflows at your Derby office and how I might contribute to your ongoing projects. Are you available for a brief conversation next week to discuss the team's goals?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