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Dear CFC team,</w:t>
      </w:r>
    </w:p>
    <w:p>
      <w:pPr>
        <w:spacing w:before="0" w:after="160" w:line="276" w:lineRule="auto"/>
      </w:pPr>
      <w:r>
        <w:rPr>
          <w:sz w:val="21"/>
        </w:rPr>
        <w:t>CFC’s approach to insurance—treating it as a high-stakes data science challenge rather than a traditional administrative task—is exactly the environment I am looking for. Your focus on building production-grade agentic systems that automate underwriting decisions resonates with my own work in developing 24/7 LLM pipelines that move beyond proof-of-concepts into live, reliable services.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pipeline that utilizes Google Gemini LLMs to score and rank job applications. To ensure this system held up under real-world conditions, I engineered a quality-gate loop that iterates outputs until they meet an 85% ATS match threshold. This required not just prompt engineering, but a focus on production reliability—implementing multi-model failover, exponential-backoff retries, and 121 automated unit tests to ensure the system remained robust. I see a direct parallel between this and the work your team does to stress-test agent behavior and refine LLM-powered workflows for underwriting.</w:t>
      </w:r>
    </w:p>
    <w:p>
      <w:pPr>
        <w:spacing w:before="0" w:after="160" w:line="276" w:lineRule="auto"/>
      </w:pPr>
      <w:r>
        <w:rPr>
          <w:sz w:val="21"/>
        </w:rPr>
        <w:t>My analytical foundation is built on evidence-based thinking. When investigating the collapse of NHS A&amp;E performance targets, I didn't just visualize the data; I built a Random Forest classifier that achieved 0.90–0.95 ROC-AUC. By using advanced SQL window functions and feature engineering, I was able to isolate the specific drivers of breach risk, providing the clear, reproducible evidence needed to understand a complex, high-stakes system. I am eager to apply this same rigor to the complex datasets at CFC, helping to bridge the gap between research and production.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your Data &amp; AI unit and would welcome the chance to discuss how my technical background in Python, SQL, and machine learning can support your current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