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AI/ML Engineer Intern with an MSc in Computer Science and hands-on experience building and deploying production ML models and scalable ML infrastructure. Proficient in Python, ML frameworks like TensorFlow and Keras, and cloud platforms including AWS and Microsoft Azure. Successfully engineered an agentic quality-gate loop ensuring AI-tailored output meets an 85%+ ATS match threshold, directly impacting business outcomes and user experiences. Eager to apply expertise in designing scalable ML systems and optimizing model performance to Melotech's content platform.</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 TypeScript</w:t>
      </w:r>
    </w:p>
    <w:p>
      <w:pPr>
        <w:spacing w:before="0" w:after="20"/>
      </w:pPr>
      <w:r>
        <w:rPr>
          <w:b/>
        </w:rPr>
        <w:t xml:space="preserve">Data &amp; BI: </w:t>
      </w:r>
      <w:r>
        <w:t>Pandas, NumPy, Power BI, Tableau, Excel</w:t>
      </w:r>
    </w:p>
    <w:p>
      <w:pPr>
        <w:spacing w:before="0" w:after="20"/>
      </w:pPr>
      <w:r>
        <w:rPr>
          <w:b/>
        </w:rPr>
        <w:t xml:space="preserve">Machine Learning: </w:t>
      </w:r>
      <w:r>
        <w:t>TensorFlow, Keras, Scikit-learn, CNN, DenseNet, Multimodal AI systems, Generative AI, LLM API Integration</w:t>
      </w:r>
    </w:p>
    <w:p>
      <w:pPr>
        <w:spacing w:before="0" w:after="20"/>
      </w:pPr>
      <w:r>
        <w:rPr>
          <w:b/>
        </w:rPr>
        <w:t xml:space="preserve">Cloud &amp; DB: </w:t>
      </w:r>
      <w:r>
        <w:t>AWS (S3), Microsoft Azure, Snowflake, Oracle Cloud VM</w:t>
      </w:r>
    </w:p>
    <w:p>
      <w:pPr>
        <w:spacing w:before="0" w:after="20"/>
      </w:pPr>
      <w:r>
        <w:rPr>
          <w:b/>
        </w:rPr>
        <w:t xml:space="preserve">Tools &amp; Methods: </w:t>
      </w:r>
      <w:r>
        <w:t>MLOps best practices, API development, Web Scraping, pytest, Prompt Engineering, Data Modeling, Cross-validation</w:t>
      </w:r>
    </w:p>
    <w:p>
      <w:pPr>
        <w:keepNext/>
        <w:spacing w:before="200" w:after="40"/>
        <w:pBdr>
          <w:bottom w:val="single" w:sz="6" w:space="1" w:color="808080"/>
        </w:pBdr>
      </w:pPr>
      <w:r>
        <w:rPr>
          <w:b/>
          <w:sz w:val="22"/>
        </w:rPr>
        <w:t>CORE COMPETENCIES</w:t>
      </w:r>
    </w:p>
    <w:p>
      <w:pPr>
        <w:spacing w:before="0" w:after="40"/>
      </w:pPr>
      <w:r>
        <w:t>ML engineering experience  ·  production ML models  ·  scalable ML infrastructure  ·  ML systems  ·  Python  ·  ML frameworks  ·  cloud platforms  ·  API development  ·  model performance optimization  ·  Multimodal AI systems  ·  Generative AI  ·  data science teams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Built production AI pipeline that scrapes 50+ job postings per run and auto-generates ATS-clean resumes, cover letters, and outreach emails using Google Gemini.</w:t>
      </w:r>
    </w:p>
    <w:p>
      <w:pPr>
        <w:pStyle w:val="ListBullet"/>
        <w:spacing w:before="0" w:after="40"/>
        <w:ind w:left="360"/>
      </w:pPr>
      <w:r/>
      <w:r>
        <w:rPr>
          <w:sz w:val="21"/>
        </w:rPr>
        <w:t>Engineered agentic quality-gate loop ensuring AI-tailored output meets 85%+ ATS match threshold before delivery.</w:t>
      </w:r>
    </w:p>
    <w:p>
      <w:pPr>
        <w:pStyle w:val="ListBullet"/>
        <w:spacing w:before="0" w:after="40"/>
        <w:ind w:left="360"/>
      </w:pPr>
      <w:r/>
      <w:r>
        <w:rPr>
          <w:sz w:val="21"/>
        </w:rPr>
        <w:t>Achieved 98.84% accuracy vs baseline in wildfire detection using DenseNet-based CNNs on 2,700+ high-resolution images.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across LinkedIn and Indeed, then uses Google Gemini LLMs to score, rank, and auto-tailor a custom ATS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match threshold, demonstrating MLOps best practices for quality assurance.</w:t>
      </w:r>
    </w:p>
    <w:p>
      <w:pPr>
        <w:pStyle w:val="ListBullet"/>
        <w:spacing w:before="0" w:after="40"/>
        <w:ind w:left="360"/>
      </w:pPr>
      <w:r/>
      <w:r>
        <w:rPr>
          <w:sz w:val="21"/>
        </w:rPr>
        <w:t>Added production reliability features including rate-limiting, exponential-backoff retries, and multi-model failover for robust ML systems.</w:t>
      </w:r>
    </w:p>
    <w:p>
      <w:pPr>
        <w:pStyle w:val="ListBullet"/>
        <w:spacing w:before="0" w:after="40"/>
        <w:ind w:left="360"/>
      </w:pPr>
      <w:r/>
      <w:r>
        <w:rPr>
          <w:sz w:val="21"/>
        </w:rPr>
        <w:t>Generated ATS-clean .docx files programmatically using python-docx and ensured code quality with 121 automated unit tests using pytest.</w:t>
      </w:r>
    </w:p>
    <w:p>
      <w:pPr>
        <w:pStyle w:val="ListBullet"/>
        <w:spacing w:before="0" w:after="40"/>
        <w:ind w:left="360"/>
      </w:pPr>
      <w:r/>
      <w:r>
        <w:rPr>
          <w:sz w:val="21"/>
        </w:rPr>
        <w:t>Deployed 24/7 as a Telegram bot on an Oracle Cloud VM and a responsive Next.js + Tailwind CSS dashboard on Vercel, showcasing scalable ML infrastructure.</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applying analytical thinking to real-world scenarios.</w:t>
      </w:r>
    </w:p>
    <w:p>
      <w:pPr>
        <w:pStyle w:val="ListBullet"/>
        <w:spacing w:before="0" w:after="40"/>
        <w:ind w:left="360"/>
      </w:pPr>
      <w:r/>
      <w:r>
        <w:rPr>
          <w:sz w:val="21"/>
        </w:rPr>
        <w:t>Created a data dashboard using Tableau to surface forensic insights, demonstrating proficiency in BI tools.</w:t>
      </w:r>
    </w:p>
    <w:p>
      <w:pPr>
        <w:pStyle w:val="ListBullet"/>
        <w:spacing w:before="0" w:after="40"/>
        <w:ind w:left="360"/>
      </w:pPr>
      <w:r/>
      <w:r>
        <w:rPr>
          <w:sz w:val="21"/>
        </w:rPr>
        <w:t>Used Excel to classify data and draw business conclusions, enhancing data interpretation skills.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gaining experience with Multimodal AI systems.</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 and analysis.</w:t>
      </w:r>
    </w:p>
    <w:p>
      <w:pPr>
        <w:pStyle w:val="ListBullet"/>
        <w:spacing w:before="0" w:after="40"/>
        <w:ind w:left="360"/>
      </w:pPr>
      <w:r/>
      <w:r>
        <w:rPr>
          <w:sz w:val="21"/>
        </w:rPr>
        <w:t>Gained experience in Python programming, including the use of pandas for data manipulation, crucial for ML engineering.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 enhancing understanding of software development lifecycle.</w:t>
      </w:r>
    </w:p>
    <w:p>
      <w:pPr>
        <w:pStyle w:val="ListBullet"/>
        <w:spacing w:before="0" w:after="40"/>
        <w:ind w:left="360"/>
      </w:pPr>
      <w:r/>
      <w:r>
        <w:rPr>
          <w:sz w:val="21"/>
        </w:rPr>
        <w:t>Reviewed a web application, identified root causes of bugs, implemented fixes, and planned future improvements, demonstrating problem-solving skills.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 demonstrating expertise in production ML models.</w:t>
      </w:r>
    </w:p>
    <w:p>
      <w:pPr>
        <w:pStyle w:val="ListBullet"/>
        <w:spacing w:before="0" w:after="40"/>
        <w:ind w:left="360"/>
      </w:pPr>
      <w:r/>
      <w:r>
        <w:rPr>
          <w:sz w:val="21"/>
        </w:rPr>
        <w:t>Addressed class imbalance and brightness variation using augmentation and Multi-Scale Retinex preprocessing, optimizing model performance.</w:t>
      </w:r>
    </w:p>
    <w:p>
      <w:pPr>
        <w:pStyle w:val="ListBullet"/>
        <w:spacing w:before="0" w:after="40"/>
        <w:ind w:left="360"/>
      </w:pPr>
      <w:r/>
      <w:r>
        <w:rPr>
          <w:sz w:val="21"/>
        </w:rPr>
        <w:t>Achieved 98.84% accuracy vs baseline; applied GridSearchCV and cross-validation for robustness in model development.</w:t>
      </w:r>
    </w:p>
    <w:p>
      <w:pPr>
        <w:pStyle w:val="ListBullet"/>
        <w:spacing w:before="0" w:after="40"/>
        <w:ind w:left="360"/>
      </w:pPr>
      <w:r/>
      <w:r>
        <w:rPr>
          <w:sz w:val="21"/>
        </w:rPr>
        <w:t>Visualised performance with Matplotlib/Seaborn and presented results to stakeholders, showcasing communication skills.</w:t>
      </w:r>
    </w:p>
    <w:p>
      <w:pPr>
        <w:pStyle w:val="ListBullet"/>
        <w:spacing w:before="0" w:after="40"/>
        <w:ind w:left="360"/>
      </w:pPr>
      <w:r/>
      <w:r>
        <w:rPr>
          <w:sz w:val="21"/>
        </w:rPr>
        <w:t>Used Generative AI tools to assist EDA, refine SQL queries, debug code, and document analysis workflows — improving iteration speed and clarity.</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(DAX, data modeling) to surface KPIs and region-based trends, supporting strategic decision-making.</w:t>
      </w:r>
    </w:p>
    <w:p>
      <w:pPr>
        <w:pStyle w:val="ListBullet"/>
        <w:spacing w:before="0" w:after="40"/>
        <w:ind w:left="360"/>
      </w:pPr>
      <w:r/>
      <w:r>
        <w:rPr>
          <w:sz w:val="21"/>
        </w:rPr>
        <w:t>Ran reproducible ML experiments using Scikit-learn; applied feature engineering and model selection best practices for robust analysis.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