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Central Insights Manager with over 3 years of experience in data analysis, audience insights, and analytics-focused roles. Proven expertise in translating complex datasets into compelling visual narratives using Power BI, Tableau, and Excel to drive strategic stakeholder engagement. Demonstrated ability to automate performance dashboards and streamline reporting processes using Python and SQL. Skilled in monitoring historic performance trends and delivering actionable insights to cross-functional teams to optimize viewer engagement and business value.</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Data Analysis, Data Visualisation, Data Storytelling, Pandas, NumPy</w:t>
      </w:r>
    </w:p>
    <w:p>
      <w:pPr>
        <w:spacing w:before="0" w:after="20"/>
      </w:pPr>
      <w:r>
        <w:rPr>
          <w:b/>
        </w:rPr>
        <w:t xml:space="preserve">Languages: </w:t>
      </w:r>
      <w:r>
        <w:t>Python, SQL, JavaScript, TypeScript, C, C++, Java</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 Oracle Cloud VM</w:t>
      </w:r>
    </w:p>
    <w:p>
      <w:pPr>
        <w:spacing w:before="0" w:after="20"/>
      </w:pPr>
      <w:r>
        <w:rPr>
          <w:b/>
        </w:rPr>
        <w:t xml:space="preserve">Tools &amp; Methods: </w:t>
      </w:r>
      <w:r>
        <w:t>Stakeholder Management, Project Management, Process Automation, Web Scraping, pytest</w:t>
      </w:r>
    </w:p>
    <w:p>
      <w:pPr>
        <w:keepNext/>
        <w:spacing w:before="200" w:after="40"/>
        <w:pBdr>
          <w:bottom w:val="single" w:sz="6" w:space="1" w:color="808080"/>
        </w:pBdr>
      </w:pPr>
      <w:r>
        <w:rPr>
          <w:b/>
          <w:sz w:val="22"/>
        </w:rPr>
        <w:t>CORE COMPETENCIES</w:t>
      </w:r>
    </w:p>
    <w:p>
      <w:pPr>
        <w:spacing w:before="0" w:after="40"/>
      </w:pPr>
      <w:r>
        <w:t>Audience Insights  ·  Data Analysis &amp; Interpretation  ·  Relationship &amp; Stakeholder Management  ·  Innovation &amp; Modernisation  ·  Project Management  ·  Data Storytelling  ·  Performance Dashboards  ·  Trend Analysis  ·  Process Automation  ·  Cross-functional Collaboration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predictive model performance up to +16% vs baseline through targeted architecture choice and data augmentation.</w:t>
      </w:r>
    </w:p>
    <w:p>
      <w:pPr>
        <w:pStyle w:val="ListBullet"/>
        <w:spacing w:before="0" w:after="40"/>
        <w:ind w:left="360"/>
      </w:pPr>
      <w:r/>
      <w:r>
        <w:rPr>
          <w:sz w:val="21"/>
        </w:rPr>
        <w:t>Built a production-grade automation pipeline that scrapes 50+ data sources per run to auto-generate tailored, high-match outputs.</w:t>
      </w:r>
    </w:p>
    <w:p>
      <w:pPr>
        <w:pStyle w:val="ListBullet"/>
        <w:spacing w:before="0" w:after="40"/>
        <w:ind w:left="360"/>
      </w:pPr>
      <w:r/>
      <w:r>
        <w:rPr>
          <w:sz w:val="21"/>
        </w:rPr>
        <w:t>Engineered an agentic quality-gate loop ensuring automated data outputs consistently clear an 85% quality threshold.</w:t>
      </w:r>
    </w:p>
    <w:p>
      <w:pPr>
        <w:pStyle w:val="ListBullet"/>
        <w:spacing w:before="0" w:after="40"/>
        <w:ind w:left="360"/>
      </w:pPr>
      <w:r/>
      <w:r>
        <w:rPr>
          <w:sz w:val="21"/>
        </w:rPr>
        <w:t>Achieved 98.84% classification accuracy on a high-resolution image dataset of 2,700+ images using advanced ML pipelines.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 – 2026</w:t>
      </w:r>
    </w:p>
    <w:p>
      <w:pPr>
        <w:pStyle w:val="ListBullet"/>
        <w:spacing w:before="0" w:after="40"/>
        <w:ind w:left="360"/>
      </w:pPr>
      <w:r/>
      <w:r>
        <w:rPr>
          <w:sz w:val="21"/>
        </w:rPr>
        <w:t>Managed an end-to-end data pipeline project from initiation to completion, scraping ~50 data sources per run to extract and analyze key trends.</w:t>
      </w:r>
    </w:p>
    <w:p>
      <w:pPr>
        <w:pStyle w:val="ListBullet"/>
        <w:spacing w:before="0" w:after="40"/>
        <w:ind w:left="360"/>
      </w:pPr>
      <w:r/>
      <w:r>
        <w:rPr>
          <w:sz w:val="21"/>
        </w:rPr>
        <w:t>Engineered an automated quality-gate loop that re-scores and iterates data outputs until they clear an 85% quality threshold, ensuring data integrity.</w:t>
      </w:r>
    </w:p>
    <w:p>
      <w:pPr>
        <w:pStyle w:val="ListBullet"/>
        <w:spacing w:before="0" w:after="40"/>
        <w:ind w:left="360"/>
      </w:pPr>
      <w:r/>
      <w:r>
        <w:rPr>
          <w:sz w:val="21"/>
        </w:rPr>
        <w:t>Modernised reporting workflows by implementing rate-limiting, exponential-backoff retries, and multi-model failover for 24/7 production reliability.</w:t>
      </w:r>
    </w:p>
    <w:p>
      <w:pPr>
        <w:pStyle w:val="ListBullet"/>
        <w:spacing w:before="0" w:after="40"/>
        <w:ind w:left="360"/>
      </w:pPr>
      <w:r/>
      <w:r>
        <w:rPr>
          <w:sz w:val="21"/>
        </w:rPr>
        <w:t>Authored 121 automated unit tests using pytest to validate pipeline performance and maintain robust data processing standards.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Completed a simulated data analysis project, translating complex forensic datasets into actionable business insights for corporate stakeholders.</w:t>
      </w:r>
    </w:p>
    <w:p>
      <w:pPr>
        <w:pStyle w:val="ListBullet"/>
        <w:spacing w:before="0" w:after="40"/>
        <w:ind w:left="360"/>
      </w:pPr>
      <w:r/>
      <w:r>
        <w:rPr>
          <w:sz w:val="21"/>
        </w:rPr>
        <w:t>Created an interactive data dashboard using Tableau to surface key performance indicators and visually represent audience trends.</w:t>
      </w:r>
    </w:p>
    <w:p>
      <w:pPr>
        <w:pStyle w:val="ListBullet"/>
        <w:spacing w:before="0" w:after="40"/>
        <w:ind w:left="360"/>
      </w:pPr>
      <w:r/>
      <w:r>
        <w:rPr>
          <w:sz w:val="21"/>
        </w:rPr>
        <w:t>Used Excel to classify complex data structures, monitor historic performance trends, and draw clear business conclusions.</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Led the simulated development of an AI-powered financial chatbot, integrating and interpreting complex financial data from 10-K and 10-Q reports.</w:t>
      </w:r>
    </w:p>
    <w:p>
      <w:pPr>
        <w:pStyle w:val="ListBullet"/>
        <w:spacing w:before="0" w:after="40"/>
        <w:ind w:left="360"/>
      </w:pPr>
      <w:r/>
      <w:r>
        <w:rPr>
          <w:sz w:val="21"/>
        </w:rPr>
        <w:t>Applied rule-based logic and Python programming, utilizing pandas for data manipulation to deliver user-friendly insights and analysis.</w:t>
      </w:r>
    </w:p>
    <w:p>
      <w:pPr>
        <w:pStyle w:val="ListBullet"/>
        <w:spacing w:before="0" w:after="40"/>
        <w:ind w:left="360"/>
      </w:pPr>
      <w:r/>
      <w:r>
        <w:rPr>
          <w:sz w:val="21"/>
        </w:rPr>
        <w:t>Practiced stakeholder-focused data storytelling by translating complex financial metrics into clear, conversational narratives.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Collaborated in a simulated software development environment to review web applications, identify root causes of bugs, and implement fixes.</w:t>
      </w:r>
    </w:p>
    <w:p>
      <w:pPr>
        <w:pStyle w:val="ListBullet"/>
        <w:spacing w:before="0" w:after="40"/>
        <w:ind w:left="360"/>
      </w:pPr>
      <w:r/>
      <w:r>
        <w:rPr>
          <w:sz w:val="21"/>
        </w:rPr>
        <w:t>Planned future application improvements and modernization strategies to streamline user experience and reporting processes.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a cross-functional project team to build an end-to-end ML pipeline, analyzing 2,700+ high-resolution images to extract predictive insights.</w:t>
      </w:r>
    </w:p>
    <w:p>
      <w:pPr>
        <w:pStyle w:val="ListBullet"/>
        <w:spacing w:before="0" w:after="40"/>
        <w:ind w:left="360"/>
      </w:pPr>
      <w:r/>
      <w:r>
        <w:rPr>
          <w:sz w:val="21"/>
        </w:rPr>
        <w:t>Achieved 98.84% accuracy vs baseline by addressing class imbalance and applying GridSearchCV and cross-validation for robust performance.</w:t>
      </w:r>
    </w:p>
    <w:p>
      <w:pPr>
        <w:pStyle w:val="ListBullet"/>
        <w:spacing w:before="0" w:after="40"/>
        <w:ind w:left="360"/>
      </w:pPr>
      <w:r/>
      <w:r>
        <w:rPr>
          <w:sz w:val="21"/>
        </w:rPr>
        <w:t>Translated complex model metrics into compelling visual presentations using Matplotlib and Seaborn to drive stakeholder engagement and decisions.</w:t>
      </w:r>
    </w:p>
    <w:p>
      <w:pPr>
        <w:pStyle w:val="ListBullet"/>
        <w:spacing w:before="0" w:after="40"/>
        <w:ind w:left="360"/>
      </w:pPr>
      <w:r/>
      <w:r>
        <w:rPr>
          <w:sz w:val="21"/>
        </w:rPr>
        <w:t>Utilized Generative AI tools to assist exploratory data analysis (EDA), refine SQL queries, and automate analytics workflows to improve iteration speed.</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utilizing DAX and data modeling to surface KPIs, regional trends, and historic performance variances.</w:t>
      </w:r>
    </w:p>
    <w:p>
      <w:pPr>
        <w:pStyle w:val="ListBullet"/>
        <w:spacing w:before="0" w:after="40"/>
        <w:ind w:left="360"/>
      </w:pPr>
      <w:r/>
      <w:r>
        <w:rPr>
          <w:sz w:val="21"/>
        </w:rPr>
        <w:t>Conducted deep-dive analysis and ran reproducible ML experiments using Scikit-learn to identify underlying drivers of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