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Applied Data Scientist with an MSc in Computer Science (Distinction) and hands-on experience delivering commercial-grade machine learning and analytics solutions. Proven ability to translate complex data science projects into commercial outcomes, utilizing Python, SQL, and LLM-driven solutions to optimize business decisions. Expert in building end-to-end ML pipelines, executing rigorous data analysis, and deploying scalable systems on cloud infrastructure. Skilled at stakeholder engagement, translating technical insights into actionable business strategies that drive operational efficiency.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TypeScript, C, C++, Java, HTML</w:t>
      </w:r>
    </w:p>
    <w:p>
      <w:pPr>
        <w:spacing w:before="0" w:after="20"/>
      </w:pPr>
      <w:r>
        <w:rPr>
          <w:b/>
        </w:rPr>
        <w:t xml:space="preserve">Data &amp; BI: </w:t>
      </w:r>
      <w:r>
        <w:t>Fabric, Power BI (DAX, Power Query), Tableau, Excel (Advanced), Pandas, NumPy, Matplotlib, Seaborn</w:t>
      </w:r>
    </w:p>
    <w:p>
      <w:pPr>
        <w:spacing w:before="0" w:after="20"/>
      </w:pPr>
      <w:r>
        <w:rPr>
          <w:b/>
        </w:rPr>
        <w:t xml:space="preserve">Machine Learning: </w:t>
      </w:r>
      <w:r>
        <w:t>ML, LLM, TensorFlow, Keras, Scikit-learn, CNN, DenseNet, GridSearchCV</w:t>
      </w:r>
    </w:p>
    <w:p>
      <w:pPr>
        <w:spacing w:before="0" w:after="20"/>
      </w:pPr>
      <w:r>
        <w:rPr>
          <w:b/>
        </w:rPr>
        <w:t xml:space="preserve">Cloud &amp; DB: </w:t>
      </w:r>
      <w:r>
        <w:t>AWS (S3), Microsoft Azure, Snowflake, Oracle Cloud VM, Vercel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Agentic AI, Generative AI for Analytics, python-docx, pytest, Web Scraping, API Integration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Applied Data Science  ·  Machine Learning Solutions  ·  LLM-driven solutions  ·  Data Analysis  ·  Stakeholder Engagement  ·  Commercial Outcomes  ·  Predictive Modeling  ·  Classification  ·  Systems Application  ·  Business-led Data Science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up to +16% vs baseline through architecture choice, hyperparameter tuning, and data augmentation.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production-grade AI pipeline that scrapes 50+ job postings per run and auto-generates tailored, ATS-compliant documents.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classification accuracy on a dataset of 2,700+ high-resolution images using DenseNet-based CNNs.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 –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that scrapes ~50 job postings per run, utilizing LLM-driven solutions to score, rank, and auto-tailor custom documents for the top 20 matches.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re-scores each output to ensure it clears an 85% match threshold, translating data science into high-impact systems application.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 reliability features including rate-limiting, exponential-backoff retries, and multi-model failover, validating the system with 121 automated unit tests in pytest.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Deployed the scalable solution 24/7 as a Telegram bot on an Oracle Cloud VM and a responsive Next.js dashboard on Vercel to demonstrate commercial-grade software delivery.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data science simulation focused on forensic technology, translating complex structured datasets into actionable business decisions.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an interactive data dashboard using Tableau to surface forensic insights and support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Used Excel to classify data, perform trend analysis, and draw commercial conclusions to drive business-led data science.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GenAI consulting simulation focused on building an AI-powered financial chatbot to deliver commercial outcomes.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Integrated and interpreted complex financial data from 10-K and 10-Q reports, employing rule-based logic to translate data science projects into user-friendly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advanced data manipulation, ensuring robust data analysis of unstructured financial documents.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Completed a software engineering simulation focused on systems application, code optimization, and scalable deployment practices.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robust fixes, and planned future system improvements.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an end-to-end ML pipeline for early wildfire detection, achieving 98.84% classification accuracy using DenseNet-based CNNs on 2,700+ high-resolution images.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Addressed class imbalance and brightness variation using augmentation and Multi-Scale Retinex preprocessing, applying GridSearchCV and cross-validation for model robustness.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Visualised performance with Matplotlib and Seaborn, translating complex data science metrics into clear findings for stakeholder engagement.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Generative AI tools to assist exploratory data analysis (EDA), refine SQL queries, and document analytics workflows to accelerate project delivery.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interactive Power BI dashboards utilizing DAX and data modeling to surface key performance indicators (KPIs)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Ran reproducible ML experiments using Scikit-learn, applying feature engineering and model selection best practices to optimize classification performance.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